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D7A" w:rsidRPr="005B0AEA" w:rsidRDefault="00BA0D7A" w:rsidP="00BA0D7A">
      <w:pPr>
        <w:keepNext/>
        <w:jc w:val="center"/>
        <w:outlineLvl w:val="0"/>
        <w:rPr>
          <w:rFonts w:ascii="Arial" w:hAnsi="Arial" w:cs="Arial"/>
          <w:b/>
          <w:bCs/>
          <w:sz w:val="23"/>
          <w:szCs w:val="23"/>
        </w:rPr>
      </w:pPr>
      <w:r w:rsidRPr="005B0AEA">
        <w:rPr>
          <w:rFonts w:ascii="Arial" w:hAnsi="Arial" w:cs="Arial"/>
          <w:b/>
          <w:bCs/>
          <w:sz w:val="23"/>
          <w:szCs w:val="23"/>
        </w:rPr>
        <w:t>Příloha č. 2</w:t>
      </w:r>
    </w:p>
    <w:p w:rsidR="00BA0D7A" w:rsidRPr="005B0AEA" w:rsidRDefault="00BA0D7A" w:rsidP="00BA0D7A">
      <w:pPr>
        <w:keepNext/>
        <w:jc w:val="center"/>
        <w:outlineLvl w:val="0"/>
        <w:rPr>
          <w:rFonts w:ascii="Arial" w:hAnsi="Arial" w:cs="Arial"/>
          <w:b/>
          <w:bCs/>
          <w:sz w:val="23"/>
          <w:szCs w:val="23"/>
        </w:rPr>
      </w:pPr>
      <w:r w:rsidRPr="005B0AEA">
        <w:rPr>
          <w:rFonts w:ascii="Arial" w:hAnsi="Arial" w:cs="Arial"/>
          <w:b/>
          <w:bCs/>
          <w:sz w:val="23"/>
          <w:szCs w:val="23"/>
        </w:rPr>
        <w:t xml:space="preserve">Národní program pro tlumení výskytu salmonel v chovech nosnic </w:t>
      </w:r>
      <w:r w:rsidRPr="005B0AEA">
        <w:rPr>
          <w:rFonts w:ascii="Arial" w:hAnsi="Arial" w:cs="Arial"/>
          <w:b/>
          <w:bCs/>
          <w:i/>
          <w:sz w:val="23"/>
          <w:szCs w:val="23"/>
        </w:rPr>
        <w:t>(</w:t>
      </w:r>
      <w:proofErr w:type="spellStart"/>
      <w:r w:rsidRPr="005B0AEA">
        <w:rPr>
          <w:rFonts w:ascii="Arial" w:hAnsi="Arial" w:cs="Arial"/>
          <w:b/>
          <w:bCs/>
          <w:i/>
          <w:sz w:val="23"/>
          <w:szCs w:val="23"/>
        </w:rPr>
        <w:t>Gallus</w:t>
      </w:r>
      <w:proofErr w:type="spellEnd"/>
      <w:r w:rsidRPr="005B0AEA">
        <w:rPr>
          <w:rFonts w:ascii="Arial" w:hAnsi="Arial" w:cs="Arial"/>
          <w:b/>
          <w:bCs/>
          <w:i/>
          <w:sz w:val="23"/>
          <w:szCs w:val="23"/>
        </w:rPr>
        <w:t xml:space="preserve"> </w:t>
      </w:r>
      <w:proofErr w:type="spellStart"/>
      <w:r w:rsidRPr="005B0AEA">
        <w:rPr>
          <w:rFonts w:ascii="Arial" w:hAnsi="Arial" w:cs="Arial"/>
          <w:b/>
          <w:bCs/>
          <w:i/>
          <w:sz w:val="23"/>
          <w:szCs w:val="23"/>
        </w:rPr>
        <w:t>gallus</w:t>
      </w:r>
      <w:proofErr w:type="spellEnd"/>
      <w:r w:rsidRPr="005B0AEA">
        <w:rPr>
          <w:rFonts w:ascii="Arial" w:hAnsi="Arial" w:cs="Arial"/>
          <w:b/>
          <w:bCs/>
          <w:i/>
          <w:sz w:val="23"/>
          <w:szCs w:val="23"/>
        </w:rPr>
        <w:t>)</w:t>
      </w:r>
      <w:r w:rsidRPr="005B0AEA">
        <w:rPr>
          <w:rFonts w:ascii="Arial" w:hAnsi="Arial" w:cs="Arial"/>
          <w:b/>
          <w:bCs/>
          <w:sz w:val="23"/>
          <w:szCs w:val="23"/>
        </w:rPr>
        <w:t xml:space="preserve"> produkujících konzumní vejce</w:t>
      </w:r>
    </w:p>
    <w:p w:rsidR="00BA0D7A" w:rsidRPr="005B0AEA" w:rsidRDefault="00BA0D7A" w:rsidP="00BA0D7A">
      <w:pPr>
        <w:keepNext/>
        <w:jc w:val="center"/>
        <w:outlineLvl w:val="0"/>
      </w:pPr>
    </w:p>
    <w:p w:rsidR="00BA0D7A" w:rsidRPr="005B0AEA" w:rsidRDefault="00BA0D7A" w:rsidP="00BA0D7A">
      <w:pPr>
        <w:rPr>
          <w:color w:val="000000"/>
        </w:rPr>
      </w:pPr>
    </w:p>
    <w:p w:rsidR="00BA0D7A" w:rsidRPr="005B0AEA" w:rsidRDefault="00BA0D7A" w:rsidP="00BA0D7A">
      <w:pPr>
        <w:keepNext/>
        <w:outlineLvl w:val="0"/>
        <w:rPr>
          <w:rFonts w:ascii="Arial" w:hAnsi="Arial" w:cs="Arial"/>
          <w:b/>
          <w:color w:val="000000"/>
          <w:sz w:val="22"/>
          <w:szCs w:val="22"/>
        </w:rPr>
      </w:pPr>
      <w:r w:rsidRPr="005B0AEA">
        <w:rPr>
          <w:rFonts w:ascii="Arial" w:hAnsi="Arial" w:cs="Arial"/>
          <w:b/>
          <w:color w:val="000000"/>
          <w:sz w:val="22"/>
          <w:szCs w:val="22"/>
        </w:rPr>
        <w:t>1. Cíl programu</w:t>
      </w:r>
    </w:p>
    <w:p w:rsidR="00BA0D7A" w:rsidRPr="005B0AEA" w:rsidRDefault="00BA0D7A" w:rsidP="00BA0D7A">
      <w:pPr>
        <w:keepNext/>
        <w:outlineLvl w:val="0"/>
        <w:rPr>
          <w:rFonts w:ascii="Arial" w:hAnsi="Arial" w:cs="Arial"/>
          <w:b/>
          <w:color w:val="000000"/>
          <w:sz w:val="22"/>
          <w:szCs w:val="22"/>
        </w:rPr>
      </w:pPr>
    </w:p>
    <w:p w:rsidR="00BA0D7A" w:rsidRPr="005B0AEA" w:rsidRDefault="00BA0D7A" w:rsidP="00BA0D7A">
      <w:pPr>
        <w:tabs>
          <w:tab w:val="left" w:pos="540"/>
        </w:tabs>
        <w:jc w:val="both"/>
        <w:rPr>
          <w:rFonts w:ascii="Arial" w:hAnsi="Arial" w:cs="Arial"/>
          <w:color w:val="000000"/>
          <w:sz w:val="22"/>
          <w:szCs w:val="22"/>
        </w:rPr>
      </w:pPr>
      <w:r w:rsidRPr="005B0AEA">
        <w:rPr>
          <w:rFonts w:ascii="Arial" w:hAnsi="Arial" w:cs="Arial"/>
          <w:color w:val="000000"/>
          <w:sz w:val="22"/>
          <w:szCs w:val="22"/>
        </w:rPr>
        <w:t xml:space="preserve">Cílem Národního programu pro tlumení výskytu salmonel v chovech nosnic, produkujících konzumní vejce je zajistit, aby byla přijata vhodná a účinná opatření na zjišťování a tlumení salmonel v chovech nosnic v souladu s nařízením Evropského parlamentu a Rady (ES) č. 2160/2003 </w:t>
      </w:r>
      <w:r w:rsidRPr="0002771E">
        <w:rPr>
          <w:rFonts w:ascii="Arial" w:hAnsi="Arial" w:cs="Arial"/>
          <w:color w:val="000000"/>
          <w:sz w:val="22"/>
          <w:szCs w:val="22"/>
        </w:rPr>
        <w:t>ze dne 17. listopadu 2003 o tlumení salmonel a některých jiných původců zoonóz vyskytujících se v potravním řetězci</w:t>
      </w:r>
      <w:r>
        <w:rPr>
          <w:rFonts w:ascii="Arial" w:hAnsi="Arial" w:cs="Arial"/>
          <w:color w:val="000000"/>
          <w:sz w:val="22"/>
          <w:szCs w:val="22"/>
        </w:rPr>
        <w:t xml:space="preserve">, v platném znění </w:t>
      </w:r>
      <w:r w:rsidRPr="005B0AEA">
        <w:rPr>
          <w:rFonts w:ascii="Arial" w:hAnsi="Arial" w:cs="Arial"/>
          <w:color w:val="000000"/>
          <w:sz w:val="22"/>
          <w:szCs w:val="22"/>
        </w:rPr>
        <w:t>a s nařízením Komise (EU) č.</w:t>
      </w:r>
      <w:r>
        <w:rPr>
          <w:rFonts w:ascii="Arial" w:hAnsi="Arial" w:cs="Arial"/>
          <w:color w:val="000000"/>
          <w:sz w:val="22"/>
          <w:szCs w:val="22"/>
        </w:rPr>
        <w:t xml:space="preserve"> </w:t>
      </w:r>
      <w:r w:rsidRPr="005B0AEA">
        <w:rPr>
          <w:rFonts w:ascii="Arial" w:hAnsi="Arial" w:cs="Arial"/>
          <w:color w:val="000000"/>
          <w:sz w:val="22"/>
          <w:szCs w:val="22"/>
        </w:rPr>
        <w:t>517/2011</w:t>
      </w:r>
      <w:r>
        <w:rPr>
          <w:rFonts w:ascii="Arial" w:hAnsi="Arial" w:cs="Arial"/>
          <w:color w:val="000000"/>
          <w:sz w:val="22"/>
          <w:szCs w:val="22"/>
        </w:rPr>
        <w:t xml:space="preserve"> </w:t>
      </w:r>
      <w:r w:rsidRPr="0002771E">
        <w:rPr>
          <w:rFonts w:ascii="Arial" w:hAnsi="Arial" w:cs="Arial"/>
          <w:color w:val="000000"/>
          <w:sz w:val="22"/>
          <w:szCs w:val="22"/>
        </w:rPr>
        <w:t xml:space="preserve">ze dne 25. května 2011 , kterým se provádí nařízení Evropského parlamentu a Rady (ES) č. 2160/2003, pokud jde o cíl Unie zaměřený na snížení výskytu určitých sérotypů salmonely u nosnic </w:t>
      </w:r>
      <w:proofErr w:type="spellStart"/>
      <w:r w:rsidRPr="0002771E">
        <w:rPr>
          <w:rFonts w:ascii="Arial" w:hAnsi="Arial" w:cs="Arial"/>
          <w:color w:val="000000"/>
          <w:sz w:val="22"/>
          <w:szCs w:val="22"/>
        </w:rPr>
        <w:t>Gallus</w:t>
      </w:r>
      <w:proofErr w:type="spellEnd"/>
      <w:r w:rsidRPr="0002771E">
        <w:rPr>
          <w:rFonts w:ascii="Arial" w:hAnsi="Arial" w:cs="Arial"/>
          <w:color w:val="000000"/>
          <w:sz w:val="22"/>
          <w:szCs w:val="22"/>
        </w:rPr>
        <w:t xml:space="preserve"> </w:t>
      </w:r>
      <w:proofErr w:type="spellStart"/>
      <w:r w:rsidRPr="0002771E">
        <w:rPr>
          <w:rFonts w:ascii="Arial" w:hAnsi="Arial" w:cs="Arial"/>
          <w:color w:val="000000"/>
          <w:sz w:val="22"/>
          <w:szCs w:val="22"/>
        </w:rPr>
        <w:t>gallus</w:t>
      </w:r>
      <w:proofErr w:type="spellEnd"/>
      <w:r w:rsidRPr="0002771E">
        <w:rPr>
          <w:rFonts w:ascii="Arial" w:hAnsi="Arial" w:cs="Arial"/>
          <w:color w:val="000000"/>
          <w:sz w:val="22"/>
          <w:szCs w:val="22"/>
        </w:rPr>
        <w:t xml:space="preserve"> , a kterým se mění nařízení (ES) č. 2160/2003 a nařízení Komise (EU) č. 200/2010</w:t>
      </w:r>
      <w:r>
        <w:rPr>
          <w:rFonts w:ascii="Arial" w:hAnsi="Arial" w:cs="Arial"/>
          <w:color w:val="000000"/>
          <w:sz w:val="22"/>
          <w:szCs w:val="22"/>
        </w:rPr>
        <w:t>, v platném znění</w:t>
      </w:r>
      <w:r w:rsidRPr="005B0AEA">
        <w:rPr>
          <w:rFonts w:ascii="Arial" w:hAnsi="Arial" w:cs="Arial"/>
          <w:color w:val="000000"/>
          <w:sz w:val="22"/>
          <w:szCs w:val="22"/>
        </w:rPr>
        <w:t xml:space="preserve">. </w:t>
      </w:r>
    </w:p>
    <w:p w:rsidR="00BA0D7A" w:rsidRPr="005B0AEA" w:rsidRDefault="00BA0D7A" w:rsidP="00BA0D7A">
      <w:pPr>
        <w:tabs>
          <w:tab w:val="left" w:pos="540"/>
        </w:tabs>
        <w:jc w:val="both"/>
        <w:rPr>
          <w:rFonts w:ascii="Arial" w:hAnsi="Arial" w:cs="Arial"/>
          <w:color w:val="000000"/>
          <w:sz w:val="22"/>
          <w:szCs w:val="22"/>
        </w:rPr>
      </w:pPr>
    </w:p>
    <w:p w:rsidR="00BA0D7A" w:rsidRPr="005B0AEA" w:rsidRDefault="00BA0D7A" w:rsidP="00BA0D7A">
      <w:pPr>
        <w:tabs>
          <w:tab w:val="left" w:pos="540"/>
        </w:tabs>
        <w:jc w:val="both"/>
        <w:rPr>
          <w:rFonts w:ascii="Arial" w:hAnsi="Arial" w:cs="Arial"/>
          <w:color w:val="000000"/>
          <w:sz w:val="22"/>
          <w:szCs w:val="22"/>
        </w:rPr>
      </w:pPr>
      <w:r w:rsidRPr="005B0AEA">
        <w:rPr>
          <w:rFonts w:ascii="Arial" w:hAnsi="Arial" w:cs="Arial"/>
          <w:sz w:val="22"/>
          <w:szCs w:val="22"/>
        </w:rPr>
        <w:t xml:space="preserve">Program se vztahuje na všechna hospodářství, která naskladnila jednodenní kuřata nebo provádí odchov kuřic pro chov nosnic </w:t>
      </w:r>
      <w:r w:rsidRPr="005B0AEA">
        <w:rPr>
          <w:rFonts w:ascii="Arial" w:hAnsi="Arial" w:cs="Arial"/>
          <w:i/>
          <w:sz w:val="22"/>
          <w:szCs w:val="22"/>
        </w:rPr>
        <w:t>(</w:t>
      </w:r>
      <w:proofErr w:type="spellStart"/>
      <w:r w:rsidRPr="005B0AEA">
        <w:rPr>
          <w:rFonts w:ascii="Arial" w:hAnsi="Arial" w:cs="Arial"/>
          <w:i/>
          <w:sz w:val="22"/>
          <w:szCs w:val="22"/>
        </w:rPr>
        <w:t>Gallus</w:t>
      </w:r>
      <w:proofErr w:type="spellEnd"/>
      <w:r w:rsidRPr="005B0AEA">
        <w:rPr>
          <w:rFonts w:ascii="Arial" w:hAnsi="Arial" w:cs="Arial"/>
          <w:i/>
          <w:sz w:val="22"/>
          <w:szCs w:val="22"/>
        </w:rPr>
        <w:t xml:space="preserve"> </w:t>
      </w:r>
      <w:proofErr w:type="spellStart"/>
      <w:r w:rsidRPr="005B0AEA">
        <w:rPr>
          <w:rFonts w:ascii="Arial" w:hAnsi="Arial" w:cs="Arial"/>
          <w:i/>
          <w:sz w:val="22"/>
          <w:szCs w:val="22"/>
        </w:rPr>
        <w:t>gallus</w:t>
      </w:r>
      <w:proofErr w:type="spellEnd"/>
      <w:r w:rsidRPr="005B0AEA">
        <w:rPr>
          <w:rFonts w:ascii="Arial" w:hAnsi="Arial" w:cs="Arial"/>
          <w:i/>
          <w:sz w:val="22"/>
          <w:szCs w:val="22"/>
        </w:rPr>
        <w:t>)</w:t>
      </w:r>
      <w:r w:rsidRPr="005B0AEA">
        <w:rPr>
          <w:rFonts w:ascii="Arial" w:hAnsi="Arial" w:cs="Arial"/>
          <w:sz w:val="22"/>
          <w:szCs w:val="22"/>
        </w:rPr>
        <w:t xml:space="preserve"> pro produkci konzumních vajec uváděných do oběhu na území České republiky a vlastní chov nosnic do doby ukončení snášky.</w:t>
      </w:r>
      <w:r w:rsidRPr="005B0AEA">
        <w:rPr>
          <w:rFonts w:ascii="Arial" w:hAnsi="Arial" w:cs="Arial"/>
          <w:color w:val="000000"/>
          <w:sz w:val="22"/>
          <w:szCs w:val="22"/>
        </w:rPr>
        <w:t> </w:t>
      </w:r>
    </w:p>
    <w:p w:rsidR="00BA0D7A" w:rsidRPr="005B0AEA" w:rsidRDefault="00BA0D7A" w:rsidP="00BA0D7A">
      <w:pPr>
        <w:tabs>
          <w:tab w:val="left" w:pos="540"/>
        </w:tabs>
        <w:jc w:val="both"/>
        <w:rPr>
          <w:rFonts w:ascii="Arial" w:hAnsi="Arial" w:cs="Arial"/>
          <w:color w:val="000000"/>
          <w:sz w:val="22"/>
          <w:szCs w:val="22"/>
        </w:rPr>
      </w:pPr>
    </w:p>
    <w:p w:rsidR="00BA0D7A" w:rsidRPr="005B0AEA" w:rsidRDefault="00BA0D7A" w:rsidP="00BA0D7A">
      <w:pPr>
        <w:tabs>
          <w:tab w:val="left" w:pos="540"/>
        </w:tabs>
        <w:jc w:val="both"/>
        <w:rPr>
          <w:rFonts w:ascii="Arial" w:hAnsi="Arial" w:cs="Arial"/>
          <w:color w:val="000000"/>
          <w:sz w:val="22"/>
          <w:szCs w:val="22"/>
        </w:rPr>
      </w:pPr>
      <w:r w:rsidRPr="005B0AEA">
        <w:rPr>
          <w:rFonts w:ascii="Arial" w:hAnsi="Arial" w:cs="Arial"/>
          <w:color w:val="000000"/>
          <w:sz w:val="22"/>
          <w:szCs w:val="22"/>
        </w:rPr>
        <w:t>Program se nevztahuje na chovy s produkcí konzumních vajec:</w:t>
      </w:r>
    </w:p>
    <w:p w:rsidR="00BA0D7A" w:rsidRPr="005B0AEA" w:rsidRDefault="00BA0D7A" w:rsidP="00BA0D7A">
      <w:pPr>
        <w:tabs>
          <w:tab w:val="left" w:pos="540"/>
        </w:tabs>
        <w:jc w:val="both"/>
        <w:rPr>
          <w:rFonts w:ascii="Arial" w:hAnsi="Arial" w:cs="Arial"/>
          <w:color w:val="000000"/>
          <w:sz w:val="22"/>
          <w:szCs w:val="22"/>
        </w:rPr>
      </w:pPr>
      <w:r w:rsidRPr="005B0AEA">
        <w:rPr>
          <w:rFonts w:ascii="Arial" w:hAnsi="Arial" w:cs="Arial"/>
          <w:color w:val="000000"/>
          <w:sz w:val="22"/>
          <w:szCs w:val="22"/>
        </w:rPr>
        <w:t>a) určených pro soukromé domácí užití,</w:t>
      </w:r>
    </w:p>
    <w:p w:rsidR="00BA0D7A" w:rsidRPr="005B0AEA" w:rsidRDefault="00BA0D7A" w:rsidP="00BA0D7A">
      <w:pPr>
        <w:tabs>
          <w:tab w:val="left" w:pos="540"/>
        </w:tabs>
        <w:jc w:val="both"/>
        <w:rPr>
          <w:rFonts w:ascii="Arial" w:hAnsi="Arial" w:cs="Arial"/>
          <w:color w:val="000000"/>
          <w:sz w:val="22"/>
          <w:szCs w:val="22"/>
        </w:rPr>
      </w:pPr>
      <w:r w:rsidRPr="005B0AEA">
        <w:rPr>
          <w:rFonts w:ascii="Arial" w:hAnsi="Arial" w:cs="Arial"/>
          <w:color w:val="000000"/>
          <w:sz w:val="22"/>
          <w:szCs w:val="22"/>
        </w:rPr>
        <w:t>b) dodávaných v malém množství konečnému spotřebiteli nebo místním maloobchodům, které přímo dodávají konečnému spotřebiteli.</w:t>
      </w:r>
    </w:p>
    <w:p w:rsidR="00BA0D7A" w:rsidRPr="005B0AEA" w:rsidRDefault="00BA0D7A" w:rsidP="00BA0D7A">
      <w:pPr>
        <w:tabs>
          <w:tab w:val="left" w:pos="540"/>
        </w:tabs>
        <w:jc w:val="both"/>
        <w:rPr>
          <w:rFonts w:ascii="Arial" w:hAnsi="Arial" w:cs="Arial"/>
          <w:color w:val="000000"/>
          <w:sz w:val="22"/>
          <w:szCs w:val="22"/>
        </w:rPr>
      </w:pPr>
    </w:p>
    <w:p w:rsidR="00BA0D7A" w:rsidRPr="005B0AEA" w:rsidRDefault="00BA0D7A" w:rsidP="00BA0D7A">
      <w:pPr>
        <w:tabs>
          <w:tab w:val="left" w:pos="540"/>
        </w:tabs>
        <w:jc w:val="both"/>
        <w:rPr>
          <w:rFonts w:ascii="Arial" w:hAnsi="Arial" w:cs="Arial"/>
          <w:color w:val="000000"/>
          <w:sz w:val="22"/>
          <w:szCs w:val="22"/>
        </w:rPr>
      </w:pPr>
      <w:r w:rsidRPr="005B0AEA">
        <w:rPr>
          <w:rFonts w:ascii="Arial" w:hAnsi="Arial" w:cs="Arial"/>
          <w:color w:val="000000"/>
          <w:sz w:val="22"/>
          <w:szCs w:val="22"/>
        </w:rPr>
        <w:t>S ohledem na opatření, která se vztahují na nakažená hejna v souladu s nařízením (ES) č. 2160/2003 vejce pocházející z hejn, která jsou podezřelá z nakažení nebo která mohou pocházet z nakažených hejn, mohou být použita k lidské spotřebě pouze tehdy, jsou-li ošetřena způsobem, jenž zaručí, že jsou prosta všech sérotypů salmonel s významem pro veřejné zdraví, v souladu s právními předpisy Evropské unie o hygieně potravin.</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Cílem Národního programu je v souladu s nařízením Komise (EU) č. 517/2011 snížení maximálního procenta hejn dospělých nosnic pozitivních na </w:t>
      </w:r>
      <w:proofErr w:type="spellStart"/>
      <w:r w:rsidRPr="005B0AEA">
        <w:rPr>
          <w:rFonts w:ascii="Arial" w:hAnsi="Arial" w:cs="Arial"/>
          <w:i/>
          <w:iCs/>
          <w:color w:val="000000"/>
          <w:sz w:val="22"/>
          <w:szCs w:val="22"/>
        </w:rPr>
        <w:t>Salmonella</w:t>
      </w:r>
      <w:proofErr w:type="spellEnd"/>
      <w:r w:rsidRPr="005B0AEA">
        <w:rPr>
          <w:rFonts w:ascii="Arial" w:hAnsi="Arial" w:cs="Arial"/>
          <w:i/>
          <w:iCs/>
          <w:color w:val="000000"/>
          <w:sz w:val="22"/>
          <w:szCs w:val="22"/>
        </w:rPr>
        <w:t xml:space="preserve"> </w:t>
      </w:r>
      <w:proofErr w:type="spellStart"/>
      <w:r w:rsidRPr="005B0AEA">
        <w:rPr>
          <w:rFonts w:ascii="Arial" w:hAnsi="Arial" w:cs="Arial"/>
          <w:iCs/>
          <w:color w:val="000000"/>
          <w:sz w:val="22"/>
          <w:szCs w:val="22"/>
        </w:rPr>
        <w:t>Enteritidis</w:t>
      </w:r>
      <w:proofErr w:type="spellEnd"/>
      <w:r w:rsidRPr="005B0AEA">
        <w:rPr>
          <w:rFonts w:ascii="Arial" w:hAnsi="Arial" w:cs="Arial"/>
          <w:iCs/>
          <w:color w:val="000000"/>
          <w:sz w:val="22"/>
          <w:szCs w:val="22"/>
        </w:rPr>
        <w:t xml:space="preserve"> a/ nebo </w:t>
      </w:r>
      <w:proofErr w:type="spellStart"/>
      <w:r w:rsidRPr="005B0AEA">
        <w:rPr>
          <w:rFonts w:ascii="Arial" w:hAnsi="Arial" w:cs="Arial"/>
          <w:iCs/>
          <w:color w:val="000000"/>
          <w:sz w:val="22"/>
          <w:szCs w:val="22"/>
        </w:rPr>
        <w:t>T</w:t>
      </w:r>
      <w:r w:rsidRPr="005B0AEA">
        <w:rPr>
          <w:rFonts w:ascii="Arial" w:hAnsi="Arial" w:cs="Arial"/>
          <w:color w:val="000000"/>
          <w:sz w:val="22"/>
          <w:szCs w:val="22"/>
        </w:rPr>
        <w:t>yphimurium</w:t>
      </w:r>
      <w:proofErr w:type="spellEnd"/>
      <w:r w:rsidRPr="005B0AEA">
        <w:rPr>
          <w:rFonts w:ascii="Arial" w:hAnsi="Arial" w:cs="Arial"/>
          <w:color w:val="000000"/>
          <w:sz w:val="22"/>
          <w:szCs w:val="22"/>
        </w:rPr>
        <w:t xml:space="preserve"> na 2 % nebo méně.</w:t>
      </w:r>
      <w:r w:rsidRPr="005B0AEA" w:rsidDel="00846EE2">
        <w:rPr>
          <w:rFonts w:ascii="Arial" w:hAnsi="Arial" w:cs="Arial"/>
          <w:color w:val="000000"/>
          <w:sz w:val="22"/>
          <w:szCs w:val="22"/>
        </w:rPr>
        <w:t xml:space="preserve"> </w:t>
      </w:r>
    </w:p>
    <w:p w:rsidR="00BA0D7A" w:rsidRPr="005B0AEA" w:rsidRDefault="00BA0D7A" w:rsidP="00BA0D7A">
      <w:pPr>
        <w:spacing w:after="120"/>
        <w:jc w:val="both"/>
        <w:rPr>
          <w:rFonts w:ascii="Arial" w:hAnsi="Arial" w:cs="Arial"/>
          <w:color w:val="000000"/>
          <w:sz w:val="22"/>
          <w:szCs w:val="22"/>
        </w:rPr>
      </w:pPr>
    </w:p>
    <w:p w:rsidR="00BA0D7A" w:rsidRPr="005B0AEA" w:rsidRDefault="00BA0D7A" w:rsidP="00BA0D7A">
      <w:pPr>
        <w:spacing w:after="120"/>
        <w:jc w:val="both"/>
        <w:rPr>
          <w:rFonts w:ascii="Arial" w:hAnsi="Arial" w:cs="Arial"/>
          <w:color w:val="000000"/>
          <w:sz w:val="22"/>
          <w:szCs w:val="22"/>
        </w:rPr>
      </w:pPr>
      <w:r w:rsidRPr="005B0AEA">
        <w:rPr>
          <w:rFonts w:ascii="Arial" w:hAnsi="Arial" w:cs="Arial"/>
          <w:color w:val="000000"/>
          <w:sz w:val="22"/>
          <w:szCs w:val="22"/>
        </w:rPr>
        <w:t xml:space="preserve">Pokud jde o </w:t>
      </w:r>
      <w:proofErr w:type="spellStart"/>
      <w:r w:rsidRPr="005B0AEA">
        <w:rPr>
          <w:rFonts w:ascii="Arial" w:hAnsi="Arial" w:cs="Arial"/>
          <w:color w:val="000000"/>
          <w:sz w:val="22"/>
          <w:szCs w:val="22"/>
        </w:rPr>
        <w:t>monofázickou</w:t>
      </w:r>
      <w:proofErr w:type="spellEnd"/>
      <w:r w:rsidRPr="005B0AEA">
        <w:rPr>
          <w:rFonts w:ascii="Arial" w:hAnsi="Arial" w:cs="Arial"/>
          <w:color w:val="000000"/>
          <w:sz w:val="22"/>
          <w:szCs w:val="22"/>
        </w:rPr>
        <w:t xml:space="preserve"> </w:t>
      </w:r>
      <w:proofErr w:type="spellStart"/>
      <w:r w:rsidRPr="005B0AEA">
        <w:rPr>
          <w:rFonts w:ascii="Arial" w:hAnsi="Arial" w:cs="Arial"/>
          <w:i/>
          <w:iCs/>
          <w:color w:val="000000"/>
          <w:sz w:val="22"/>
          <w:szCs w:val="22"/>
        </w:rPr>
        <w:t>Salmonella</w:t>
      </w:r>
      <w:proofErr w:type="spellEnd"/>
      <w:r w:rsidRPr="005B0AEA">
        <w:rPr>
          <w:rFonts w:ascii="Arial" w:hAnsi="Arial" w:cs="Arial"/>
          <w:i/>
          <w:iCs/>
          <w:color w:val="000000"/>
          <w:sz w:val="22"/>
          <w:szCs w:val="22"/>
        </w:rPr>
        <w:t xml:space="preserve"> </w:t>
      </w:r>
      <w:proofErr w:type="spellStart"/>
      <w:r w:rsidRPr="005B0AEA">
        <w:rPr>
          <w:rFonts w:ascii="Arial" w:hAnsi="Arial" w:cs="Arial"/>
          <w:iCs/>
          <w:color w:val="000000"/>
          <w:sz w:val="22"/>
          <w:szCs w:val="22"/>
        </w:rPr>
        <w:t>T</w:t>
      </w:r>
      <w:r w:rsidRPr="005B0AEA">
        <w:rPr>
          <w:rFonts w:ascii="Arial" w:hAnsi="Arial" w:cs="Arial"/>
          <w:color w:val="000000"/>
          <w:sz w:val="22"/>
          <w:szCs w:val="22"/>
        </w:rPr>
        <w:t>yphimurium</w:t>
      </w:r>
      <w:proofErr w:type="spellEnd"/>
      <w:r w:rsidRPr="005B0AEA">
        <w:rPr>
          <w:rFonts w:ascii="Arial" w:hAnsi="Arial" w:cs="Arial"/>
          <w:color w:val="000000"/>
          <w:sz w:val="22"/>
          <w:szCs w:val="22"/>
        </w:rPr>
        <w:t>, do cíle se zahrnou sérotypy s antigenním vzorcem 1,</w:t>
      </w:r>
      <w:proofErr w:type="gramStart"/>
      <w:r w:rsidRPr="005B0AEA">
        <w:rPr>
          <w:rFonts w:ascii="Arial" w:hAnsi="Arial" w:cs="Arial"/>
          <w:color w:val="000000"/>
          <w:sz w:val="22"/>
          <w:szCs w:val="22"/>
        </w:rPr>
        <w:t>4,[</w:t>
      </w:r>
      <w:proofErr w:type="gramEnd"/>
      <w:r w:rsidRPr="005B0AEA">
        <w:rPr>
          <w:rFonts w:ascii="Arial" w:hAnsi="Arial" w:cs="Arial"/>
          <w:color w:val="000000"/>
          <w:sz w:val="22"/>
          <w:szCs w:val="22"/>
        </w:rPr>
        <w:t>5],12:i:-.</w:t>
      </w:r>
    </w:p>
    <w:p w:rsidR="00BA0D7A" w:rsidRPr="005B0AEA" w:rsidRDefault="00BA0D7A" w:rsidP="00BA0D7A">
      <w:pPr>
        <w:jc w:val="both"/>
        <w:outlineLvl w:val="0"/>
        <w:rPr>
          <w:rFonts w:ascii="Arial" w:hAnsi="Arial" w:cs="Arial"/>
          <w:b/>
          <w:sz w:val="22"/>
          <w:szCs w:val="22"/>
        </w:rPr>
      </w:pPr>
    </w:p>
    <w:p w:rsidR="00BA0D7A" w:rsidRPr="005B0AEA" w:rsidRDefault="00BA0D7A" w:rsidP="00BA0D7A">
      <w:pPr>
        <w:keepNext/>
        <w:outlineLvl w:val="0"/>
        <w:rPr>
          <w:rFonts w:ascii="Arial" w:hAnsi="Arial" w:cs="Arial"/>
          <w:b/>
          <w:sz w:val="22"/>
          <w:szCs w:val="22"/>
        </w:rPr>
      </w:pPr>
      <w:r w:rsidRPr="005B0AEA">
        <w:rPr>
          <w:rFonts w:ascii="Arial" w:hAnsi="Arial" w:cs="Arial"/>
          <w:b/>
          <w:sz w:val="22"/>
          <w:szCs w:val="22"/>
        </w:rPr>
        <w:t>2. Odběr vzorků</w:t>
      </w:r>
    </w:p>
    <w:p w:rsidR="00BA0D7A" w:rsidRPr="005B0AEA" w:rsidRDefault="00BA0D7A" w:rsidP="00BA0D7A">
      <w:pPr>
        <w:keepNext/>
        <w:outlineLvl w:val="0"/>
        <w:rPr>
          <w:rFonts w:ascii="Arial" w:hAnsi="Arial" w:cs="Arial"/>
          <w:b/>
          <w:sz w:val="22"/>
          <w:szCs w:val="22"/>
        </w:rPr>
      </w:pPr>
    </w:p>
    <w:p w:rsidR="00BA0D7A" w:rsidRPr="005B0AEA" w:rsidRDefault="00BA0D7A" w:rsidP="00BA0D7A">
      <w:pPr>
        <w:jc w:val="both"/>
        <w:outlineLvl w:val="0"/>
        <w:rPr>
          <w:rFonts w:ascii="Arial" w:hAnsi="Arial" w:cs="Arial"/>
          <w:color w:val="000000"/>
          <w:sz w:val="22"/>
          <w:szCs w:val="22"/>
        </w:rPr>
      </w:pPr>
      <w:r w:rsidRPr="005B0AEA">
        <w:rPr>
          <w:rFonts w:ascii="Arial" w:hAnsi="Arial" w:cs="Arial"/>
          <w:color w:val="000000"/>
          <w:sz w:val="22"/>
          <w:szCs w:val="22"/>
        </w:rPr>
        <w:t xml:space="preserve">Vzorky odebrané chovatelem odebírá proškolená osoba, kterou může být chovatel, veterinární lékař nebo jiná chovatelem pověřená osoba. Školení provádí a osvědčení o školení vydává příslušná krajská veterinární správa (dále jen „KVS </w:t>
      </w:r>
      <w:r w:rsidRPr="005B0AEA">
        <w:rPr>
          <w:rFonts w:ascii="Arial" w:hAnsi="Arial" w:cs="Arial"/>
          <w:sz w:val="22"/>
          <w:szCs w:val="22"/>
        </w:rPr>
        <w:t>SVS</w:t>
      </w:r>
      <w:r w:rsidRPr="005B0AEA">
        <w:rPr>
          <w:rFonts w:ascii="Arial" w:hAnsi="Arial" w:cs="Arial"/>
          <w:color w:val="000000"/>
          <w:sz w:val="22"/>
          <w:szCs w:val="22"/>
        </w:rPr>
        <w:t xml:space="preserve">“). Úřední vzorky odebírá úřední veterinární lékař příslušné KVS </w:t>
      </w:r>
      <w:r w:rsidRPr="005B0AEA">
        <w:rPr>
          <w:rFonts w:ascii="Arial" w:hAnsi="Arial" w:cs="Arial"/>
          <w:sz w:val="22"/>
          <w:szCs w:val="22"/>
        </w:rPr>
        <w:t>SVS</w:t>
      </w:r>
      <w:r w:rsidRPr="005B0AEA">
        <w:rPr>
          <w:rFonts w:ascii="Arial" w:hAnsi="Arial" w:cs="Arial"/>
          <w:color w:val="000000"/>
          <w:sz w:val="22"/>
          <w:szCs w:val="22"/>
        </w:rPr>
        <w:t>.</w:t>
      </w:r>
    </w:p>
    <w:p w:rsidR="00BA0D7A" w:rsidRPr="005B0AEA" w:rsidRDefault="00BA0D7A" w:rsidP="00BA0D7A">
      <w:pPr>
        <w:jc w:val="both"/>
        <w:outlineLvl w:val="0"/>
        <w:rPr>
          <w:rFonts w:ascii="Arial" w:hAnsi="Arial" w:cs="Arial"/>
          <w:color w:val="000000"/>
          <w:sz w:val="22"/>
          <w:szCs w:val="22"/>
        </w:rPr>
      </w:pPr>
      <w:r w:rsidRPr="005B0AEA">
        <w:rPr>
          <w:rFonts w:ascii="Arial" w:hAnsi="Arial" w:cs="Arial"/>
          <w:color w:val="000000"/>
          <w:sz w:val="22"/>
          <w:szCs w:val="22"/>
        </w:rPr>
        <w:t xml:space="preserve">Rámec odběru vzorků je stanovený v souladu s částí B přílohy II nařízení (ES) č. 2160/2003. Odběr vzorku se provádí u jednodenních kuřat, u kuřic 2 týdny před vstupem do snáškové fáze nebo snáškové jednotky a u nosnic každých 15 týdnů během snáškové fáze. </w:t>
      </w:r>
    </w:p>
    <w:p w:rsidR="00BA0D7A" w:rsidRPr="005B0AEA" w:rsidRDefault="00BA0D7A" w:rsidP="00BA0D7A">
      <w:pPr>
        <w:jc w:val="both"/>
        <w:outlineLvl w:val="0"/>
        <w:rPr>
          <w:rFonts w:ascii="Arial" w:hAnsi="Arial" w:cs="Arial"/>
          <w:b/>
          <w:color w:val="000000"/>
          <w:sz w:val="22"/>
          <w:szCs w:val="22"/>
        </w:rPr>
      </w:pPr>
    </w:p>
    <w:p w:rsidR="00BA0D7A" w:rsidRPr="005B0AEA" w:rsidRDefault="00BA0D7A" w:rsidP="00BA0D7A">
      <w:pPr>
        <w:keepNext/>
        <w:outlineLvl w:val="0"/>
        <w:rPr>
          <w:rFonts w:ascii="Arial" w:hAnsi="Arial" w:cs="Arial"/>
          <w:b/>
          <w:color w:val="000000"/>
          <w:sz w:val="22"/>
          <w:szCs w:val="22"/>
        </w:rPr>
      </w:pPr>
      <w:r>
        <w:rPr>
          <w:rFonts w:ascii="Arial" w:hAnsi="Arial" w:cs="Arial"/>
          <w:b/>
          <w:color w:val="000000"/>
          <w:sz w:val="22"/>
          <w:szCs w:val="22"/>
        </w:rPr>
        <w:t>2.</w:t>
      </w:r>
      <w:r w:rsidRPr="005B0AEA">
        <w:rPr>
          <w:rFonts w:ascii="Arial" w:hAnsi="Arial" w:cs="Arial"/>
          <w:b/>
          <w:color w:val="000000"/>
          <w:sz w:val="22"/>
          <w:szCs w:val="22"/>
        </w:rPr>
        <w:t>1. Odběr vzorků chovatelem</w:t>
      </w:r>
    </w:p>
    <w:p w:rsidR="00BA0D7A" w:rsidRPr="005B0AEA" w:rsidRDefault="00BA0D7A" w:rsidP="00BA0D7A">
      <w:pPr>
        <w:keepNext/>
        <w:outlineLvl w:val="0"/>
        <w:rPr>
          <w:rFonts w:ascii="Arial" w:hAnsi="Arial" w:cs="Arial"/>
          <w:b/>
          <w:color w:val="000000"/>
          <w:sz w:val="22"/>
          <w:szCs w:val="22"/>
        </w:rPr>
      </w:pPr>
    </w:p>
    <w:p w:rsidR="00BA0D7A" w:rsidRPr="005B0AEA" w:rsidRDefault="00BA0D7A" w:rsidP="00BA0D7A">
      <w:pPr>
        <w:numPr>
          <w:ilvl w:val="0"/>
          <w:numId w:val="11"/>
        </w:numPr>
        <w:ind w:left="709"/>
        <w:jc w:val="both"/>
        <w:rPr>
          <w:rFonts w:ascii="Arial" w:hAnsi="Arial" w:cs="Arial"/>
          <w:color w:val="000000"/>
          <w:sz w:val="22"/>
          <w:szCs w:val="22"/>
        </w:rPr>
      </w:pPr>
      <w:r w:rsidRPr="005B0AEA">
        <w:rPr>
          <w:rFonts w:ascii="Arial" w:hAnsi="Arial" w:cs="Arial"/>
          <w:color w:val="000000"/>
          <w:sz w:val="22"/>
          <w:szCs w:val="22"/>
        </w:rPr>
        <w:t xml:space="preserve">jednodenní kuřata: EpFn30 – stěry z přepravek a EpFn40 – </w:t>
      </w:r>
      <w:proofErr w:type="spellStart"/>
      <w:r w:rsidRPr="005B0AEA">
        <w:rPr>
          <w:rFonts w:ascii="Arial" w:hAnsi="Arial" w:cs="Arial"/>
          <w:color w:val="000000"/>
          <w:sz w:val="22"/>
          <w:szCs w:val="22"/>
        </w:rPr>
        <w:t>kadávery</w:t>
      </w:r>
      <w:proofErr w:type="spellEnd"/>
      <w:r w:rsidRPr="005B0AEA">
        <w:rPr>
          <w:rFonts w:ascii="Arial" w:hAnsi="Arial" w:cs="Arial"/>
          <w:color w:val="000000"/>
          <w:sz w:val="22"/>
          <w:szCs w:val="22"/>
        </w:rPr>
        <w:t xml:space="preserve"> kuřat;</w:t>
      </w:r>
    </w:p>
    <w:p w:rsidR="00BA0D7A" w:rsidRPr="005B0AEA" w:rsidRDefault="00BA0D7A" w:rsidP="00BA0D7A">
      <w:pPr>
        <w:ind w:left="709"/>
        <w:jc w:val="both"/>
        <w:rPr>
          <w:rFonts w:ascii="Arial" w:hAnsi="Arial" w:cs="Arial"/>
          <w:color w:val="000000"/>
          <w:sz w:val="22"/>
          <w:szCs w:val="22"/>
        </w:rPr>
      </w:pPr>
    </w:p>
    <w:p w:rsidR="00BA0D7A" w:rsidRPr="005B0AEA" w:rsidRDefault="00BA0D7A" w:rsidP="00BA0D7A">
      <w:pPr>
        <w:numPr>
          <w:ilvl w:val="0"/>
          <w:numId w:val="11"/>
        </w:numPr>
        <w:ind w:left="709"/>
        <w:jc w:val="both"/>
        <w:rPr>
          <w:rFonts w:ascii="Arial" w:hAnsi="Arial" w:cs="Arial"/>
          <w:color w:val="000000"/>
          <w:sz w:val="22"/>
          <w:szCs w:val="22"/>
        </w:rPr>
      </w:pPr>
      <w:r w:rsidRPr="005B0AEA">
        <w:rPr>
          <w:rFonts w:ascii="Arial" w:hAnsi="Arial" w:cs="Arial"/>
          <w:color w:val="000000"/>
          <w:sz w:val="22"/>
          <w:szCs w:val="22"/>
        </w:rPr>
        <w:lastRenderedPageBreak/>
        <w:t>EpFn70 – odběr vzorků trusu 2 týdny před zahájením snášky;</w:t>
      </w:r>
    </w:p>
    <w:p w:rsidR="00BA0D7A" w:rsidRPr="005B0AEA" w:rsidRDefault="00BA0D7A" w:rsidP="00BA0D7A">
      <w:pPr>
        <w:ind w:left="709"/>
        <w:jc w:val="both"/>
        <w:rPr>
          <w:rFonts w:ascii="Arial" w:hAnsi="Arial" w:cs="Arial"/>
          <w:color w:val="000000"/>
          <w:sz w:val="22"/>
          <w:szCs w:val="22"/>
        </w:rPr>
      </w:pPr>
    </w:p>
    <w:p w:rsidR="00BA0D7A" w:rsidRPr="005B0AEA" w:rsidRDefault="00BA0D7A" w:rsidP="00BA0D7A">
      <w:pPr>
        <w:numPr>
          <w:ilvl w:val="0"/>
          <w:numId w:val="11"/>
        </w:numPr>
        <w:ind w:left="709"/>
        <w:jc w:val="both"/>
        <w:rPr>
          <w:rFonts w:ascii="Arial" w:hAnsi="Arial" w:cs="Arial"/>
          <w:color w:val="000000"/>
          <w:sz w:val="22"/>
          <w:szCs w:val="22"/>
        </w:rPr>
      </w:pPr>
      <w:r w:rsidRPr="005B0AEA">
        <w:rPr>
          <w:rFonts w:ascii="Arial" w:hAnsi="Arial" w:cs="Arial"/>
          <w:color w:val="000000"/>
          <w:sz w:val="22"/>
          <w:szCs w:val="22"/>
        </w:rPr>
        <w:t xml:space="preserve">EpFn01 – první odběr vzorků trusu ve věku 24 týdnů ±2 týdny stáří hejna nosnic; </w:t>
      </w:r>
    </w:p>
    <w:p w:rsidR="00BA0D7A" w:rsidRPr="005B0AEA" w:rsidRDefault="00BA0D7A" w:rsidP="00BA0D7A">
      <w:pPr>
        <w:ind w:left="709"/>
        <w:jc w:val="both"/>
        <w:rPr>
          <w:rFonts w:ascii="Arial" w:hAnsi="Arial" w:cs="Arial"/>
          <w:color w:val="000000"/>
          <w:sz w:val="22"/>
          <w:szCs w:val="22"/>
        </w:rPr>
      </w:pPr>
    </w:p>
    <w:p w:rsidR="00BA0D7A" w:rsidRPr="005B0AEA" w:rsidRDefault="00BA0D7A" w:rsidP="00BA0D7A">
      <w:pPr>
        <w:numPr>
          <w:ilvl w:val="0"/>
          <w:numId w:val="11"/>
        </w:numPr>
        <w:ind w:left="709"/>
        <w:jc w:val="both"/>
        <w:rPr>
          <w:rFonts w:ascii="Arial" w:hAnsi="Arial" w:cs="Arial"/>
          <w:color w:val="000000"/>
          <w:sz w:val="22"/>
          <w:szCs w:val="22"/>
        </w:rPr>
      </w:pPr>
      <w:r w:rsidRPr="005B0AEA">
        <w:rPr>
          <w:rFonts w:ascii="Arial" w:hAnsi="Arial" w:cs="Arial"/>
          <w:color w:val="000000"/>
          <w:sz w:val="22"/>
          <w:szCs w:val="22"/>
        </w:rPr>
        <w:t>EpFn02 – odběr vzorků trusu v hejnech nosnic 1× za patnáct týdnů;</w:t>
      </w:r>
    </w:p>
    <w:p w:rsidR="00BA0D7A" w:rsidRPr="005B0AEA" w:rsidRDefault="00BA0D7A" w:rsidP="00BA0D7A">
      <w:pPr>
        <w:ind w:left="709"/>
        <w:jc w:val="both"/>
        <w:rPr>
          <w:rFonts w:ascii="Arial" w:hAnsi="Arial" w:cs="Arial"/>
          <w:color w:val="000000"/>
          <w:sz w:val="22"/>
          <w:szCs w:val="22"/>
        </w:rPr>
      </w:pPr>
    </w:p>
    <w:p w:rsidR="00BA0D7A" w:rsidRPr="005B0AEA" w:rsidRDefault="00BA0D7A" w:rsidP="00BA0D7A">
      <w:pPr>
        <w:numPr>
          <w:ilvl w:val="0"/>
          <w:numId w:val="11"/>
        </w:numPr>
        <w:ind w:left="709"/>
        <w:jc w:val="both"/>
        <w:rPr>
          <w:rFonts w:ascii="Arial" w:hAnsi="Arial" w:cs="Arial"/>
          <w:color w:val="000000"/>
          <w:sz w:val="22"/>
          <w:szCs w:val="22"/>
        </w:rPr>
      </w:pPr>
      <w:r w:rsidRPr="005B0AEA">
        <w:rPr>
          <w:rFonts w:ascii="Arial" w:hAnsi="Arial" w:cs="Arial"/>
          <w:color w:val="000000"/>
          <w:sz w:val="22"/>
          <w:szCs w:val="22"/>
        </w:rPr>
        <w:t>EpFn74 – odběr vzorku trusu odebraný jako poslední odběr před vyskladněním doplňující patnáctitýdenní cyklus kódu EpFn02.</w:t>
      </w:r>
    </w:p>
    <w:p w:rsidR="00BA0D7A" w:rsidRPr="005B0AEA" w:rsidRDefault="00BA0D7A" w:rsidP="00BA0D7A">
      <w:pPr>
        <w:jc w:val="both"/>
        <w:rPr>
          <w:rFonts w:ascii="Arial" w:hAnsi="Arial" w:cs="Arial"/>
          <w:color w:val="000000"/>
          <w:sz w:val="22"/>
          <w:szCs w:val="22"/>
        </w:rPr>
      </w:pPr>
    </w:p>
    <w:p w:rsidR="00BA0D7A" w:rsidRPr="005B0AEA" w:rsidRDefault="00BA0D7A" w:rsidP="00BA0D7A">
      <w:pPr>
        <w:keepNext/>
        <w:outlineLvl w:val="0"/>
        <w:rPr>
          <w:rFonts w:ascii="Arial" w:hAnsi="Arial" w:cs="Arial"/>
          <w:color w:val="000000"/>
          <w:sz w:val="22"/>
          <w:szCs w:val="22"/>
        </w:rPr>
      </w:pPr>
      <w:r>
        <w:rPr>
          <w:rFonts w:ascii="Arial" w:hAnsi="Arial" w:cs="Arial"/>
          <w:b/>
          <w:color w:val="000000"/>
          <w:sz w:val="22"/>
          <w:szCs w:val="22"/>
        </w:rPr>
        <w:t>2.</w:t>
      </w:r>
      <w:r w:rsidRPr="005B0AEA">
        <w:rPr>
          <w:rFonts w:ascii="Arial" w:hAnsi="Arial" w:cs="Arial"/>
          <w:b/>
          <w:color w:val="000000"/>
          <w:sz w:val="22"/>
          <w:szCs w:val="22"/>
        </w:rPr>
        <w:t>2. Odběr úředních vzorků</w:t>
      </w:r>
    </w:p>
    <w:p w:rsidR="00BA0D7A" w:rsidRPr="005B0AEA" w:rsidRDefault="00BA0D7A" w:rsidP="00BA0D7A">
      <w:pPr>
        <w:keepNext/>
        <w:outlineLvl w:val="0"/>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numPr>
          <w:ilvl w:val="0"/>
          <w:numId w:val="3"/>
        </w:numPr>
        <w:tabs>
          <w:tab w:val="clear" w:pos="720"/>
        </w:tabs>
        <w:spacing w:after="120"/>
        <w:ind w:left="709" w:hanging="425"/>
        <w:jc w:val="both"/>
        <w:rPr>
          <w:rFonts w:ascii="Arial" w:hAnsi="Arial" w:cs="Arial"/>
          <w:color w:val="000000"/>
          <w:sz w:val="22"/>
          <w:szCs w:val="22"/>
        </w:rPr>
      </w:pPr>
      <w:r w:rsidRPr="005B0AEA">
        <w:rPr>
          <w:rFonts w:ascii="Arial" w:hAnsi="Arial" w:cs="Arial"/>
          <w:color w:val="000000"/>
          <w:sz w:val="22"/>
          <w:szCs w:val="22"/>
        </w:rPr>
        <w:t>EpFn03 – u jednoho hejna nosnic jednou ročně v hospodářství s alespoň s 1 000 nosnicemi; jedná se o odběr vzorku, který nahrazuje vzorek odebíraný chovatelem (EpFn02 nebo EpFn74);</w:t>
      </w:r>
    </w:p>
    <w:p w:rsidR="00BA0D7A" w:rsidRPr="005B0AEA" w:rsidRDefault="00BA0D7A" w:rsidP="00BA0D7A">
      <w:pPr>
        <w:numPr>
          <w:ilvl w:val="0"/>
          <w:numId w:val="3"/>
        </w:numPr>
        <w:tabs>
          <w:tab w:val="clear" w:pos="720"/>
        </w:tabs>
        <w:spacing w:after="120"/>
        <w:ind w:left="709" w:hanging="425"/>
        <w:jc w:val="both"/>
        <w:rPr>
          <w:rFonts w:ascii="Arial" w:hAnsi="Arial" w:cs="Arial"/>
          <w:color w:val="000000"/>
          <w:sz w:val="22"/>
          <w:szCs w:val="22"/>
        </w:rPr>
      </w:pPr>
      <w:r w:rsidRPr="005B0AEA">
        <w:rPr>
          <w:rFonts w:ascii="Arial" w:hAnsi="Arial" w:cs="Arial"/>
          <w:color w:val="000000"/>
          <w:sz w:val="22"/>
          <w:szCs w:val="22"/>
        </w:rPr>
        <w:t xml:space="preserve">EpFn04 – ve věku 24 týdnů ±2 týdny u hejn nosnic chovaných v halách, ve kterých byla zjištěna salmonela u předchozího hejna; vzorek, který nahrazuje vzorek EpFn01 odebíraný chovatelem; </w:t>
      </w:r>
    </w:p>
    <w:p w:rsidR="00BA0D7A" w:rsidRPr="005B0AEA" w:rsidRDefault="00BA0D7A" w:rsidP="00BA0D7A">
      <w:pPr>
        <w:numPr>
          <w:ilvl w:val="0"/>
          <w:numId w:val="3"/>
        </w:numPr>
        <w:tabs>
          <w:tab w:val="clear" w:pos="720"/>
        </w:tabs>
        <w:spacing w:after="120"/>
        <w:ind w:left="709" w:hanging="425"/>
        <w:jc w:val="both"/>
        <w:rPr>
          <w:rFonts w:ascii="Arial" w:hAnsi="Arial" w:cs="Arial"/>
          <w:color w:val="000000"/>
          <w:sz w:val="22"/>
          <w:szCs w:val="22"/>
        </w:rPr>
      </w:pPr>
      <w:r w:rsidRPr="005B0AEA">
        <w:rPr>
          <w:rFonts w:ascii="Arial" w:hAnsi="Arial" w:cs="Arial"/>
          <w:color w:val="000000"/>
          <w:sz w:val="22"/>
          <w:szCs w:val="22"/>
        </w:rPr>
        <w:t xml:space="preserve">EpFn05 – v případě podezření z nákazy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 xml:space="preserve">. na základě epidemiologického šetření ohnisek chorob vyvolaných salmonelou v potravinách v souladu s článkem 8 směrnice 2003/99/ES nebo kdykoli to příslušný orgán považuje za vhodné, za použití protokolu o odběru vzorků stanoveného v písmenu b) </w:t>
      </w:r>
      <w:r>
        <w:rPr>
          <w:rFonts w:ascii="Arial" w:hAnsi="Arial" w:cs="Arial"/>
          <w:color w:val="000000"/>
          <w:sz w:val="22"/>
          <w:szCs w:val="22"/>
        </w:rPr>
        <w:t xml:space="preserve">bodě </w:t>
      </w:r>
      <w:r w:rsidRPr="005B0AEA">
        <w:rPr>
          <w:rFonts w:ascii="Arial" w:hAnsi="Arial" w:cs="Arial"/>
          <w:color w:val="000000"/>
          <w:sz w:val="22"/>
          <w:szCs w:val="22"/>
        </w:rPr>
        <w:t xml:space="preserve">4 části D přílohy II nařízení (ES) č. 2160/2003. Vzorky se zasílají pouze do SVÚ Praha </w:t>
      </w:r>
      <w:r>
        <w:rPr>
          <w:rFonts w:ascii="Arial" w:hAnsi="Arial" w:cs="Arial"/>
          <w:color w:val="000000"/>
          <w:sz w:val="22"/>
          <w:szCs w:val="22"/>
        </w:rPr>
        <w:t>–</w:t>
      </w:r>
      <w:r w:rsidRPr="005B0AEA">
        <w:rPr>
          <w:rFonts w:ascii="Arial" w:hAnsi="Arial" w:cs="Arial"/>
          <w:color w:val="000000"/>
          <w:sz w:val="22"/>
          <w:szCs w:val="22"/>
        </w:rPr>
        <w:t xml:space="preserve"> NRL. Vzorky se vyšetřují samostatně, tzn., jedná se celkem o 7 vzorků;</w:t>
      </w:r>
    </w:p>
    <w:p w:rsidR="00BA0D7A" w:rsidRPr="005B0AEA" w:rsidRDefault="00BA0D7A" w:rsidP="00BA0D7A">
      <w:pPr>
        <w:numPr>
          <w:ilvl w:val="0"/>
          <w:numId w:val="3"/>
        </w:numPr>
        <w:tabs>
          <w:tab w:val="clear" w:pos="720"/>
        </w:tabs>
        <w:spacing w:after="120"/>
        <w:ind w:left="709" w:hanging="425"/>
        <w:jc w:val="both"/>
        <w:rPr>
          <w:rFonts w:ascii="Arial" w:hAnsi="Arial" w:cs="Arial"/>
          <w:color w:val="000000"/>
          <w:sz w:val="22"/>
          <w:szCs w:val="22"/>
        </w:rPr>
      </w:pPr>
      <w:r w:rsidRPr="005B0AEA">
        <w:rPr>
          <w:rFonts w:ascii="Arial" w:hAnsi="Arial" w:cs="Arial"/>
          <w:color w:val="000000"/>
          <w:sz w:val="22"/>
          <w:szCs w:val="22"/>
        </w:rPr>
        <w:t xml:space="preserve">EpFn06 – u všech ostatních hejn nosnic v hospodářství v případě zjištění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u jednoho hejna nosnic v hospodářství. Tento odběr úředních vzorků z prostředí nahrazuje nejbližší následující odběr vzorku prováděný chovatelem v rámci standardního schématu odběru vzorků;</w:t>
      </w:r>
    </w:p>
    <w:p w:rsidR="00BA0D7A" w:rsidRDefault="00BA0D7A" w:rsidP="00BA0D7A">
      <w:pPr>
        <w:numPr>
          <w:ilvl w:val="0"/>
          <w:numId w:val="3"/>
        </w:numPr>
        <w:tabs>
          <w:tab w:val="clear" w:pos="720"/>
        </w:tabs>
        <w:spacing w:after="120"/>
        <w:ind w:left="709" w:hanging="425"/>
        <w:jc w:val="both"/>
        <w:rPr>
          <w:rFonts w:ascii="Arial" w:hAnsi="Arial" w:cs="Arial"/>
          <w:color w:val="000000"/>
          <w:sz w:val="22"/>
          <w:szCs w:val="22"/>
        </w:rPr>
      </w:pPr>
      <w:r w:rsidRPr="005B0AEA">
        <w:rPr>
          <w:rFonts w:ascii="Arial" w:hAnsi="Arial" w:cs="Arial"/>
          <w:color w:val="000000"/>
          <w:sz w:val="22"/>
          <w:szCs w:val="22"/>
        </w:rPr>
        <w:t xml:space="preserve">EpFn07 – v případech, kdy to příslušná KVS </w:t>
      </w:r>
      <w:r w:rsidRPr="005B0AEA">
        <w:rPr>
          <w:rFonts w:ascii="Arial" w:hAnsi="Arial" w:cs="Arial"/>
          <w:sz w:val="22"/>
          <w:szCs w:val="22"/>
        </w:rPr>
        <w:t>SVS</w:t>
      </w:r>
      <w:r w:rsidRPr="005B0AEA">
        <w:rPr>
          <w:rFonts w:ascii="Arial" w:hAnsi="Arial" w:cs="Arial"/>
          <w:color w:val="000000"/>
          <w:sz w:val="22"/>
          <w:szCs w:val="22"/>
        </w:rPr>
        <w:t xml:space="preserve"> považuje za vhodné.</w:t>
      </w:r>
    </w:p>
    <w:p w:rsidR="00BA0D7A" w:rsidRPr="005B0AEA" w:rsidRDefault="00BA0D7A" w:rsidP="00BA0D7A">
      <w:pPr>
        <w:numPr>
          <w:ilvl w:val="0"/>
          <w:numId w:val="3"/>
        </w:numPr>
        <w:spacing w:after="120"/>
        <w:jc w:val="both"/>
        <w:rPr>
          <w:rFonts w:ascii="Arial" w:hAnsi="Arial" w:cs="Arial"/>
          <w:color w:val="000000"/>
          <w:sz w:val="22"/>
          <w:szCs w:val="22"/>
        </w:rPr>
      </w:pPr>
      <w:r>
        <w:rPr>
          <w:rFonts w:ascii="Arial" w:hAnsi="Arial" w:cs="Arial"/>
          <w:color w:val="000000"/>
          <w:sz w:val="22"/>
          <w:szCs w:val="22"/>
        </w:rPr>
        <w:t xml:space="preserve">EpFn80 – </w:t>
      </w:r>
      <w:r w:rsidRPr="00485C42">
        <w:rPr>
          <w:rFonts w:ascii="Arial" w:hAnsi="Arial" w:cs="Arial"/>
          <w:color w:val="000000"/>
          <w:sz w:val="22"/>
          <w:szCs w:val="22"/>
        </w:rPr>
        <w:t>v případě, že hejno bude využíváno pro produkci konzumních vajec i ve věku vyšším než 80 týdnů. Odebírá se poprvé ve věku 80 ±</w:t>
      </w:r>
      <w:r>
        <w:rPr>
          <w:rFonts w:ascii="Arial" w:hAnsi="Arial" w:cs="Arial"/>
          <w:color w:val="000000"/>
          <w:sz w:val="22"/>
          <w:szCs w:val="22"/>
        </w:rPr>
        <w:t xml:space="preserve"> </w:t>
      </w:r>
      <w:r w:rsidRPr="00485C42">
        <w:rPr>
          <w:rFonts w:ascii="Arial" w:hAnsi="Arial" w:cs="Arial"/>
          <w:color w:val="000000"/>
          <w:sz w:val="22"/>
          <w:szCs w:val="22"/>
        </w:rPr>
        <w:t xml:space="preserve">2 týdny a dále </w:t>
      </w:r>
      <w:r>
        <w:rPr>
          <w:rFonts w:ascii="Arial" w:hAnsi="Arial" w:cs="Arial"/>
          <w:color w:val="000000"/>
          <w:sz w:val="22"/>
          <w:szCs w:val="22"/>
        </w:rPr>
        <w:t xml:space="preserve">                                       </w:t>
      </w:r>
      <w:r w:rsidRPr="00485C42">
        <w:rPr>
          <w:rFonts w:ascii="Arial" w:hAnsi="Arial" w:cs="Arial"/>
          <w:color w:val="000000"/>
          <w:sz w:val="22"/>
          <w:szCs w:val="22"/>
        </w:rPr>
        <w:t xml:space="preserve">v </w:t>
      </w:r>
      <w:r>
        <w:rPr>
          <w:rFonts w:ascii="Arial" w:hAnsi="Arial" w:cs="Arial"/>
          <w:color w:val="000000"/>
          <w:sz w:val="22"/>
          <w:szCs w:val="22"/>
        </w:rPr>
        <w:t>p</w:t>
      </w:r>
      <w:r w:rsidRPr="00485C42">
        <w:rPr>
          <w:rFonts w:ascii="Arial" w:hAnsi="Arial" w:cs="Arial"/>
          <w:color w:val="000000"/>
          <w:sz w:val="22"/>
          <w:szCs w:val="22"/>
        </w:rPr>
        <w:t>atnáctitýdenních intervalech po celou dobu další snášky. Směsné vzorky trusu nebo stíracích manžet se vyšetřují jako dva vzorky.</w:t>
      </w:r>
    </w:p>
    <w:p w:rsidR="00BA0D7A" w:rsidRPr="005B0AEA" w:rsidRDefault="00BA0D7A" w:rsidP="00BA0D7A">
      <w:pPr>
        <w:jc w:val="both"/>
        <w:rPr>
          <w:rFonts w:ascii="Arial" w:hAnsi="Arial" w:cs="Arial"/>
          <w:color w:val="000000"/>
          <w:sz w:val="22"/>
          <w:szCs w:val="22"/>
        </w:rPr>
      </w:pPr>
    </w:p>
    <w:p w:rsidR="00BA0D7A" w:rsidRPr="005B0AEA" w:rsidRDefault="00BA0D7A" w:rsidP="00BA0D7A">
      <w:pPr>
        <w:keepNext/>
        <w:outlineLvl w:val="0"/>
        <w:rPr>
          <w:rFonts w:ascii="Arial" w:hAnsi="Arial" w:cs="Arial"/>
          <w:b/>
          <w:color w:val="000000"/>
          <w:sz w:val="22"/>
          <w:szCs w:val="22"/>
        </w:rPr>
      </w:pPr>
      <w:r w:rsidRPr="005B0AEA">
        <w:rPr>
          <w:rFonts w:ascii="Arial" w:hAnsi="Arial" w:cs="Arial"/>
          <w:b/>
          <w:color w:val="000000"/>
          <w:sz w:val="22"/>
          <w:szCs w:val="22"/>
        </w:rPr>
        <w:t>2</w:t>
      </w:r>
      <w:r>
        <w:rPr>
          <w:rFonts w:ascii="Arial" w:hAnsi="Arial" w:cs="Arial"/>
          <w:b/>
          <w:color w:val="000000"/>
          <w:sz w:val="22"/>
          <w:szCs w:val="22"/>
        </w:rPr>
        <w:t>.</w:t>
      </w:r>
      <w:r w:rsidRPr="005B0AEA">
        <w:rPr>
          <w:rFonts w:ascii="Arial" w:hAnsi="Arial" w:cs="Arial"/>
          <w:b/>
          <w:color w:val="000000"/>
          <w:sz w:val="22"/>
          <w:szCs w:val="22"/>
        </w:rPr>
        <w:t>3. Postup odběru vzorků</w:t>
      </w:r>
    </w:p>
    <w:p w:rsidR="00BA0D7A" w:rsidRPr="005B0AEA" w:rsidRDefault="00BA0D7A" w:rsidP="00BA0D7A">
      <w:pPr>
        <w:keepNext/>
        <w:outlineLvl w:val="0"/>
        <w:rPr>
          <w:rFonts w:ascii="Arial" w:hAnsi="Arial" w:cs="Arial"/>
          <w:b/>
          <w:color w:val="000000"/>
          <w:sz w:val="22"/>
          <w:szCs w:val="22"/>
        </w:rPr>
      </w:pPr>
    </w:p>
    <w:p w:rsidR="00BA0D7A" w:rsidRPr="005B0AEA" w:rsidRDefault="00BA0D7A" w:rsidP="00BA0D7A">
      <w:pPr>
        <w:keepNext/>
        <w:outlineLvl w:val="0"/>
        <w:rPr>
          <w:rFonts w:ascii="Arial" w:hAnsi="Arial" w:cs="Arial"/>
          <w:b/>
          <w:color w:val="000000"/>
          <w:sz w:val="22"/>
          <w:szCs w:val="22"/>
        </w:rPr>
      </w:pPr>
      <w:r>
        <w:rPr>
          <w:rFonts w:ascii="Arial" w:hAnsi="Arial" w:cs="Arial"/>
          <w:b/>
          <w:color w:val="000000"/>
          <w:sz w:val="22"/>
          <w:szCs w:val="22"/>
        </w:rPr>
        <w:t>2.3.</w:t>
      </w:r>
      <w:r w:rsidRPr="005B0AEA">
        <w:rPr>
          <w:rFonts w:ascii="Arial" w:hAnsi="Arial" w:cs="Arial"/>
          <w:b/>
          <w:color w:val="000000"/>
          <w:sz w:val="22"/>
          <w:szCs w:val="22"/>
        </w:rPr>
        <w:t>1. Odběr vzorku chovatelem</w:t>
      </w:r>
    </w:p>
    <w:p w:rsidR="00BA0D7A" w:rsidRPr="005B0AEA" w:rsidRDefault="00BA0D7A" w:rsidP="00BA0D7A">
      <w:pPr>
        <w:keepNext/>
        <w:outlineLvl w:val="0"/>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numPr>
          <w:ilvl w:val="0"/>
          <w:numId w:val="16"/>
        </w:numPr>
        <w:jc w:val="both"/>
        <w:rPr>
          <w:rFonts w:ascii="Arial" w:hAnsi="Arial" w:cs="Arial"/>
          <w:color w:val="000000"/>
          <w:sz w:val="22"/>
          <w:szCs w:val="22"/>
        </w:rPr>
      </w:pPr>
      <w:r w:rsidRPr="005B0AEA">
        <w:rPr>
          <w:rFonts w:ascii="Arial" w:hAnsi="Arial" w:cs="Arial"/>
          <w:color w:val="000000"/>
          <w:sz w:val="22"/>
          <w:szCs w:val="22"/>
        </w:rPr>
        <w:t xml:space="preserve">U hejna nosnic a kuřic, chovaných v obohacených klecích, se odebere 2 × 150 gramů čerstvého trusu ze všech pásů nebo škrabáků v hale po spuštění systému </w:t>
      </w:r>
      <w:r>
        <w:rPr>
          <w:rFonts w:ascii="Arial" w:hAnsi="Arial" w:cs="Arial"/>
          <w:color w:val="000000"/>
          <w:sz w:val="22"/>
          <w:szCs w:val="22"/>
        </w:rPr>
        <w:t xml:space="preserve">                           </w:t>
      </w:r>
      <w:r w:rsidRPr="005B0AEA">
        <w:rPr>
          <w:rFonts w:ascii="Arial" w:hAnsi="Arial" w:cs="Arial"/>
          <w:color w:val="000000"/>
          <w:sz w:val="22"/>
          <w:szCs w:val="22"/>
        </w:rPr>
        <w:t xml:space="preserve">a po odstranění hnoje; v případě kaskádových klecí bez škrabáků nebo pásů je nutné odebrat 2 × 150 gramů smíchaného čerstvého trusu z 60 různých míst z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jímek pod klecemi. V halách s obohacenými klecemi, kde se na koncích pásů nebo </w:t>
      </w:r>
      <w:r>
        <w:rPr>
          <w:rFonts w:ascii="Arial" w:hAnsi="Arial" w:cs="Arial"/>
          <w:color w:val="000000"/>
          <w:sz w:val="22"/>
          <w:szCs w:val="22"/>
        </w:rPr>
        <w:t xml:space="preserve">                  </w:t>
      </w:r>
      <w:r w:rsidRPr="005B0AEA">
        <w:rPr>
          <w:rFonts w:ascii="Arial" w:hAnsi="Arial" w:cs="Arial"/>
          <w:color w:val="000000"/>
          <w:sz w:val="22"/>
          <w:szCs w:val="22"/>
        </w:rPr>
        <w:t>na škrabkách nenahromadí dostatečné množství trusu, se čtyři nebo více navlhčených stíracích tamponů o velikosti nejméně 900 cm</w:t>
      </w:r>
      <w:r w:rsidRPr="005B0AEA">
        <w:rPr>
          <w:rFonts w:ascii="Arial" w:hAnsi="Arial" w:cs="Arial"/>
          <w:color w:val="000000"/>
          <w:sz w:val="22"/>
          <w:szCs w:val="22"/>
          <w:vertAlign w:val="superscript"/>
        </w:rPr>
        <w:t xml:space="preserve">2 </w:t>
      </w:r>
      <w:r w:rsidRPr="005B0AEA">
        <w:rPr>
          <w:rFonts w:ascii="Arial" w:hAnsi="Arial" w:cs="Arial"/>
          <w:color w:val="000000"/>
          <w:sz w:val="22"/>
          <w:szCs w:val="22"/>
        </w:rPr>
        <w:t xml:space="preserve">na jeden tampón použijí k setření </w:t>
      </w:r>
      <w:r>
        <w:rPr>
          <w:rFonts w:ascii="Arial" w:hAnsi="Arial" w:cs="Arial"/>
          <w:color w:val="000000"/>
          <w:sz w:val="22"/>
          <w:szCs w:val="22"/>
        </w:rPr>
        <w:t xml:space="preserve">           </w:t>
      </w:r>
      <w:r w:rsidRPr="005B0AEA">
        <w:rPr>
          <w:rFonts w:ascii="Arial" w:hAnsi="Arial" w:cs="Arial"/>
          <w:color w:val="000000"/>
          <w:sz w:val="22"/>
          <w:szCs w:val="22"/>
        </w:rPr>
        <w:t>co největší plochy konce všech dostupných pásů po jejich spuštění, přičemž každý tampon musí být na obou stranách pokryt trusem z pásů či škrabek.</w:t>
      </w:r>
    </w:p>
    <w:p w:rsidR="00BA0D7A" w:rsidRPr="005B0AEA" w:rsidRDefault="00BA0D7A" w:rsidP="00BA0D7A">
      <w:pPr>
        <w:ind w:firstLine="60"/>
        <w:jc w:val="both"/>
        <w:rPr>
          <w:rFonts w:ascii="Arial" w:hAnsi="Arial" w:cs="Arial"/>
          <w:color w:val="000000"/>
          <w:sz w:val="22"/>
          <w:szCs w:val="22"/>
        </w:rPr>
      </w:pPr>
    </w:p>
    <w:p w:rsidR="00BA0D7A" w:rsidRPr="005B0AEA" w:rsidRDefault="00BA0D7A" w:rsidP="00BA0D7A">
      <w:pPr>
        <w:numPr>
          <w:ilvl w:val="0"/>
          <w:numId w:val="16"/>
        </w:numPr>
        <w:jc w:val="both"/>
        <w:rPr>
          <w:rFonts w:ascii="Arial" w:hAnsi="Arial" w:cs="Arial"/>
          <w:color w:val="000000"/>
          <w:sz w:val="22"/>
          <w:szCs w:val="22"/>
        </w:rPr>
      </w:pPr>
      <w:r w:rsidRPr="005B0AEA">
        <w:rPr>
          <w:rFonts w:ascii="Arial" w:hAnsi="Arial" w:cs="Arial"/>
          <w:color w:val="000000"/>
          <w:sz w:val="22"/>
          <w:szCs w:val="22"/>
        </w:rPr>
        <w:t>U hejna nosnic a kuřic, chovaných v halách, s kójemi nebo volnými výběhy se odeberou dle návodu NRL dva páry vzorků stíracích manžet (návleky na obuv) tak, aby nedošlo k záměně manžet v pořadí odběrů.</w:t>
      </w:r>
      <w:r w:rsidRPr="005B0AEA">
        <w:rPr>
          <w:rFonts w:ascii="Arial" w:hAnsi="Arial" w:cs="Arial"/>
          <w:sz w:val="22"/>
          <w:szCs w:val="22"/>
        </w:rPr>
        <w:t xml:space="preserve"> </w:t>
      </w:r>
      <w:r w:rsidRPr="005B0AEA">
        <w:rPr>
          <w:rFonts w:ascii="Arial" w:hAnsi="Arial" w:cs="Arial"/>
          <w:color w:val="000000"/>
          <w:sz w:val="22"/>
          <w:szCs w:val="22"/>
        </w:rPr>
        <w:t xml:space="preserve">Používané stírací manžety mají mít dostatečné absorpční vlastnosti, aby nasákly vlhkost. Povrch stíracích manžet se navlhčí vhodným roztokem (např. </w:t>
      </w:r>
      <w:proofErr w:type="gramStart"/>
      <w:r w:rsidRPr="005B0AEA">
        <w:rPr>
          <w:rFonts w:ascii="Arial" w:hAnsi="Arial" w:cs="Arial"/>
          <w:color w:val="000000"/>
          <w:sz w:val="22"/>
          <w:szCs w:val="22"/>
        </w:rPr>
        <w:t>0,8%</w:t>
      </w:r>
      <w:proofErr w:type="gramEnd"/>
      <w:r w:rsidRPr="005B0AEA">
        <w:rPr>
          <w:rFonts w:ascii="Arial" w:hAnsi="Arial" w:cs="Arial"/>
          <w:color w:val="000000"/>
          <w:sz w:val="22"/>
          <w:szCs w:val="22"/>
        </w:rPr>
        <w:t xml:space="preserve"> roztok chloridu sodného a 0,1% roztok peptonu ve sterilní </w:t>
      </w:r>
      <w:proofErr w:type="spellStart"/>
      <w:r w:rsidRPr="005B0AEA">
        <w:rPr>
          <w:rFonts w:ascii="Arial" w:hAnsi="Arial" w:cs="Arial"/>
          <w:color w:val="000000"/>
          <w:sz w:val="22"/>
          <w:szCs w:val="22"/>
        </w:rPr>
        <w:lastRenderedPageBreak/>
        <w:t>deionizované</w:t>
      </w:r>
      <w:proofErr w:type="spellEnd"/>
      <w:r w:rsidRPr="005B0AEA">
        <w:rPr>
          <w:rFonts w:ascii="Arial" w:hAnsi="Arial" w:cs="Arial"/>
          <w:color w:val="000000"/>
          <w:sz w:val="22"/>
          <w:szCs w:val="22"/>
        </w:rPr>
        <w:t xml:space="preserve"> vodě nebo sterilní vodě). Chůze po ploše se provádí tak, aby vzorky byly odebrány reprezentativně ze všech částí dané plochy, včetně podestýlky a roštů, pokud jsou rošty bezpečné pro chůzi. Do odběru jsou zahrnuty veškeré jednotlivé posady v budově, ne však oblasti mimo halu v případě hejn s venkovním přístupem.  Po skončení odběru vzorků musí být manžety opatrně sejmuty tak, aby se z nich neuvolnil přichycený materiál. Manžety slouží k nasátí trusu, proto se jednotlivé páry nesmí zaměnit, takto se jako vzorek zabalí a odesílají k vyšetření do SVÚ. </w:t>
      </w:r>
      <w:r>
        <w:rPr>
          <w:rFonts w:ascii="Arial" w:hAnsi="Arial" w:cs="Arial"/>
          <w:color w:val="000000"/>
          <w:sz w:val="22"/>
          <w:szCs w:val="22"/>
        </w:rPr>
        <w:t xml:space="preserve">                       </w:t>
      </w:r>
      <w:r w:rsidRPr="005B0AEA">
        <w:rPr>
          <w:rFonts w:ascii="Arial" w:hAnsi="Arial" w:cs="Arial"/>
          <w:color w:val="000000"/>
          <w:sz w:val="22"/>
          <w:szCs w:val="22"/>
        </w:rPr>
        <w:t xml:space="preserve">Ve vícepatrových voliérách, ze kterých je většina trusu odstraněna pomocí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pásů, musí být alespoň druhý pár navlhčených stíracích manžet použit jako </w:t>
      </w:r>
      <w:r>
        <w:rPr>
          <w:rFonts w:ascii="Arial" w:hAnsi="Arial" w:cs="Arial"/>
          <w:color w:val="000000"/>
          <w:sz w:val="22"/>
          <w:szCs w:val="22"/>
        </w:rPr>
        <w:t xml:space="preserve">                </w:t>
      </w:r>
      <w:r w:rsidRPr="005B0AEA">
        <w:rPr>
          <w:rFonts w:ascii="Arial" w:hAnsi="Arial" w:cs="Arial"/>
          <w:color w:val="000000"/>
          <w:sz w:val="22"/>
          <w:szCs w:val="22"/>
        </w:rPr>
        <w:t xml:space="preserve">ruční tampóny k setření trusu ze všech dostupných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pásů, jak je uvedeno</w:t>
      </w:r>
      <w:r>
        <w:rPr>
          <w:rFonts w:ascii="Arial" w:hAnsi="Arial" w:cs="Arial"/>
          <w:color w:val="000000"/>
          <w:sz w:val="22"/>
          <w:szCs w:val="22"/>
        </w:rPr>
        <w:t xml:space="preserve">            v </w:t>
      </w:r>
      <w:r w:rsidRPr="005B0AEA">
        <w:rPr>
          <w:rFonts w:ascii="Arial" w:hAnsi="Arial" w:cs="Arial"/>
          <w:color w:val="000000"/>
          <w:sz w:val="22"/>
          <w:szCs w:val="22"/>
        </w:rPr>
        <w:t xml:space="preserve">odstavci a). </w:t>
      </w:r>
    </w:p>
    <w:p w:rsidR="00BA0D7A" w:rsidRPr="005B0AEA" w:rsidRDefault="00BA0D7A" w:rsidP="00BA0D7A">
      <w:pPr>
        <w:ind w:left="720"/>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Směsné vzorky trusu nebo páry vzorků stíracích manžet jsou v laboratoři vyšetřovány jako jeden vzorek. </w:t>
      </w:r>
    </w:p>
    <w:p w:rsidR="00BA0D7A" w:rsidRPr="005B0AEA" w:rsidRDefault="00BA0D7A" w:rsidP="00BA0D7A">
      <w:pPr>
        <w:jc w:val="both"/>
        <w:rPr>
          <w:rFonts w:ascii="Arial" w:hAnsi="Arial" w:cs="Arial"/>
          <w:color w:val="000000"/>
          <w:sz w:val="22"/>
          <w:szCs w:val="22"/>
        </w:rPr>
      </w:pPr>
    </w:p>
    <w:p w:rsidR="00BA0D7A" w:rsidRPr="005B0AEA" w:rsidRDefault="00BA0D7A" w:rsidP="00BA0D7A">
      <w:pPr>
        <w:numPr>
          <w:ilvl w:val="0"/>
          <w:numId w:val="16"/>
        </w:numPr>
        <w:jc w:val="both"/>
        <w:rPr>
          <w:rFonts w:ascii="Arial" w:hAnsi="Arial" w:cs="Arial"/>
          <w:color w:val="000000"/>
          <w:sz w:val="22"/>
          <w:szCs w:val="22"/>
        </w:rPr>
      </w:pPr>
      <w:r w:rsidRPr="005B0AEA">
        <w:rPr>
          <w:rFonts w:ascii="Arial" w:hAnsi="Arial" w:cs="Arial"/>
          <w:color w:val="000000"/>
          <w:sz w:val="22"/>
          <w:szCs w:val="22"/>
        </w:rPr>
        <w:t>U jednodenních kuřat se odebírá 10 stěrů z vnitřních stěn minimálně 10 ks krabic nebo přepravek používaných k přepravě kuřat. Stěry se odebírají po dodání kuřat</w:t>
      </w:r>
      <w:r>
        <w:rPr>
          <w:rFonts w:ascii="Arial" w:hAnsi="Arial" w:cs="Arial"/>
          <w:color w:val="000000"/>
          <w:sz w:val="22"/>
          <w:szCs w:val="22"/>
        </w:rPr>
        <w:t xml:space="preserve">                    </w:t>
      </w:r>
      <w:r w:rsidRPr="005B0AEA">
        <w:rPr>
          <w:rFonts w:ascii="Arial" w:hAnsi="Arial" w:cs="Arial"/>
          <w:color w:val="000000"/>
          <w:sz w:val="22"/>
          <w:szCs w:val="22"/>
        </w:rPr>
        <w:t xml:space="preserve"> na hospodářství, před vyložením z dopravního prostředku. V případě dodávky ze dvou líhní se vytvoří směsný vzorek pro každou líheň samostatně. Dále se odebírají </w:t>
      </w:r>
      <w:proofErr w:type="spellStart"/>
      <w:r w:rsidRPr="005B0AEA">
        <w:rPr>
          <w:rFonts w:ascii="Arial" w:hAnsi="Arial" w:cs="Arial"/>
          <w:color w:val="000000"/>
          <w:sz w:val="22"/>
          <w:szCs w:val="22"/>
        </w:rPr>
        <w:t>kadávery</w:t>
      </w:r>
      <w:proofErr w:type="spellEnd"/>
      <w:r w:rsidRPr="005B0AEA">
        <w:rPr>
          <w:rFonts w:ascii="Arial" w:hAnsi="Arial" w:cs="Arial"/>
          <w:color w:val="000000"/>
          <w:sz w:val="22"/>
          <w:szCs w:val="22"/>
        </w:rPr>
        <w:t xml:space="preserve"> kuřat nalezené při přejímce kuřat (max. 60 ks). Pokud jsou naskladněna kuřata ze dvou líhní, vytvoří se vzorek pro každou líheň samostatně. Pokud se návoz uskutečňuje ve více dnech, každý den se odebírají vzorky dle výše uvedeného schématu;</w:t>
      </w:r>
    </w:p>
    <w:p w:rsidR="00BA0D7A" w:rsidRPr="005B0AEA" w:rsidRDefault="00BA0D7A" w:rsidP="00BA0D7A">
      <w:pPr>
        <w:jc w:val="both"/>
        <w:rPr>
          <w:rFonts w:ascii="Arial" w:hAnsi="Arial" w:cs="Arial"/>
          <w:b/>
          <w:color w:val="000000"/>
          <w:sz w:val="22"/>
          <w:szCs w:val="22"/>
          <w:u w:val="single"/>
        </w:rPr>
      </w:pPr>
    </w:p>
    <w:p w:rsidR="00BA0D7A" w:rsidRPr="005B0AEA" w:rsidRDefault="00BA0D7A" w:rsidP="00BA0D7A">
      <w:pPr>
        <w:keepNext/>
        <w:outlineLvl w:val="0"/>
        <w:rPr>
          <w:rFonts w:ascii="Arial" w:hAnsi="Arial" w:cs="Arial"/>
          <w:b/>
          <w:color w:val="000000"/>
          <w:sz w:val="22"/>
          <w:szCs w:val="22"/>
        </w:rPr>
      </w:pPr>
      <w:r>
        <w:rPr>
          <w:rFonts w:ascii="Arial" w:hAnsi="Arial" w:cs="Arial"/>
          <w:b/>
          <w:color w:val="000000"/>
          <w:sz w:val="22"/>
          <w:szCs w:val="22"/>
        </w:rPr>
        <w:t>2.3.</w:t>
      </w:r>
      <w:r w:rsidRPr="005B0AEA">
        <w:rPr>
          <w:rFonts w:ascii="Arial" w:hAnsi="Arial" w:cs="Arial"/>
          <w:b/>
          <w:color w:val="000000"/>
          <w:sz w:val="22"/>
          <w:szCs w:val="22"/>
        </w:rPr>
        <w:t>2. Odběr úředních vzorků</w:t>
      </w:r>
    </w:p>
    <w:p w:rsidR="00BA0D7A" w:rsidRPr="005B0AEA" w:rsidRDefault="00BA0D7A" w:rsidP="00BA0D7A">
      <w:pPr>
        <w:keepNext/>
        <w:outlineLvl w:val="0"/>
        <w:rPr>
          <w:rFonts w:ascii="Arial" w:hAnsi="Arial" w:cs="Arial"/>
          <w:color w:val="000000"/>
          <w:sz w:val="22"/>
          <w:szCs w:val="22"/>
        </w:rPr>
      </w:pPr>
    </w:p>
    <w:p w:rsidR="00BA0D7A" w:rsidRPr="005B0AEA" w:rsidRDefault="00BA0D7A" w:rsidP="00BA0D7A">
      <w:pPr>
        <w:numPr>
          <w:ilvl w:val="0"/>
          <w:numId w:val="17"/>
        </w:numPr>
        <w:jc w:val="both"/>
        <w:rPr>
          <w:rFonts w:ascii="Arial" w:hAnsi="Arial" w:cs="Arial"/>
          <w:color w:val="000000"/>
          <w:sz w:val="22"/>
          <w:szCs w:val="22"/>
        </w:rPr>
      </w:pPr>
      <w:r w:rsidRPr="005B0AEA">
        <w:rPr>
          <w:rFonts w:ascii="Arial" w:hAnsi="Arial" w:cs="Arial"/>
          <w:color w:val="000000"/>
          <w:sz w:val="22"/>
          <w:szCs w:val="22"/>
        </w:rPr>
        <w:t xml:space="preserve">V případě odběru úředních vzorků se odebírá </w:t>
      </w:r>
      <w:r w:rsidRPr="005B0AEA">
        <w:rPr>
          <w:rFonts w:ascii="Arial" w:hAnsi="Arial" w:cs="Arial"/>
          <w:b/>
          <w:color w:val="000000"/>
          <w:sz w:val="22"/>
          <w:szCs w:val="22"/>
        </w:rPr>
        <w:t>3</w:t>
      </w:r>
      <w:r>
        <w:rPr>
          <w:rFonts w:ascii="Arial" w:hAnsi="Arial" w:cs="Arial"/>
          <w:b/>
          <w:color w:val="000000"/>
          <w:sz w:val="22"/>
          <w:szCs w:val="22"/>
        </w:rPr>
        <w:t> </w:t>
      </w:r>
      <w:r w:rsidRPr="005B0AEA">
        <w:rPr>
          <w:rFonts w:ascii="Arial" w:hAnsi="Arial" w:cs="Arial"/>
          <w:b/>
          <w:color w:val="000000"/>
          <w:sz w:val="22"/>
          <w:szCs w:val="22"/>
        </w:rPr>
        <w:t>×</w:t>
      </w:r>
      <w:r>
        <w:rPr>
          <w:rFonts w:ascii="Arial" w:hAnsi="Arial" w:cs="Arial"/>
          <w:b/>
          <w:color w:val="000000"/>
          <w:sz w:val="22"/>
          <w:szCs w:val="22"/>
        </w:rPr>
        <w:t> </w:t>
      </w:r>
      <w:r w:rsidRPr="005B0AEA">
        <w:rPr>
          <w:rFonts w:ascii="Arial" w:hAnsi="Arial" w:cs="Arial"/>
          <w:b/>
          <w:color w:val="000000"/>
          <w:sz w:val="22"/>
          <w:szCs w:val="22"/>
        </w:rPr>
        <w:t>150 gramů</w:t>
      </w:r>
      <w:r w:rsidRPr="005B0AEA">
        <w:rPr>
          <w:rFonts w:ascii="Arial" w:hAnsi="Arial" w:cs="Arial"/>
          <w:color w:val="000000"/>
          <w:sz w:val="22"/>
          <w:szCs w:val="22"/>
        </w:rPr>
        <w:t xml:space="preserve"> přirozeně nahromaděného trusu v klecových technologiích s chovem kuřic a v obohacených klecích s chovem nosnic nebo </w:t>
      </w:r>
      <w:r w:rsidRPr="005B0AEA">
        <w:rPr>
          <w:rFonts w:ascii="Arial" w:hAnsi="Arial" w:cs="Arial"/>
          <w:b/>
          <w:color w:val="000000"/>
          <w:sz w:val="22"/>
          <w:szCs w:val="22"/>
        </w:rPr>
        <w:t>3 páry vzorků stíracích manžet</w:t>
      </w:r>
      <w:r w:rsidRPr="005B0AEA">
        <w:rPr>
          <w:rFonts w:ascii="Arial" w:hAnsi="Arial" w:cs="Arial"/>
          <w:color w:val="000000"/>
          <w:sz w:val="22"/>
          <w:szCs w:val="22"/>
        </w:rPr>
        <w:t xml:space="preserve"> (návleků na obuv) u nosnic a kuřic chovaných v halách, s kójemi nebo volnými výběhy.</w:t>
      </w:r>
    </w:p>
    <w:p w:rsidR="00BA0D7A" w:rsidRPr="005B0AEA" w:rsidRDefault="00BA0D7A" w:rsidP="00BA0D7A">
      <w:pPr>
        <w:numPr>
          <w:ilvl w:val="0"/>
          <w:numId w:val="17"/>
        </w:numPr>
        <w:jc w:val="both"/>
        <w:rPr>
          <w:rFonts w:ascii="Arial" w:hAnsi="Arial" w:cs="Arial"/>
          <w:color w:val="000000"/>
          <w:sz w:val="22"/>
          <w:szCs w:val="22"/>
        </w:rPr>
      </w:pPr>
      <w:r w:rsidRPr="005B0AEA">
        <w:rPr>
          <w:rFonts w:ascii="Arial" w:hAnsi="Arial" w:cs="Arial"/>
          <w:color w:val="000000"/>
          <w:sz w:val="22"/>
          <w:szCs w:val="22"/>
        </w:rPr>
        <w:t xml:space="preserve">Směsné vzorky nebo páry vzorků stíracích manžet jsou v laboratoři vyšetřovány </w:t>
      </w:r>
      <w:r w:rsidRPr="005B0AEA">
        <w:rPr>
          <w:rFonts w:ascii="Arial" w:hAnsi="Arial" w:cs="Arial"/>
          <w:sz w:val="22"/>
          <w:szCs w:val="22"/>
        </w:rPr>
        <w:t xml:space="preserve">jako </w:t>
      </w:r>
      <w:r w:rsidRPr="005B0AEA">
        <w:rPr>
          <w:rFonts w:ascii="Arial" w:hAnsi="Arial" w:cs="Arial"/>
          <w:b/>
          <w:sz w:val="22"/>
          <w:szCs w:val="22"/>
        </w:rPr>
        <w:t>dva vzorky</w:t>
      </w:r>
      <w:r w:rsidRPr="005B0AEA">
        <w:rPr>
          <w:rFonts w:ascii="Arial" w:hAnsi="Arial" w:cs="Arial"/>
          <w:sz w:val="22"/>
          <w:szCs w:val="22"/>
        </w:rPr>
        <w:t>.</w:t>
      </w:r>
      <w:r w:rsidRPr="005B0AEA">
        <w:rPr>
          <w:rFonts w:ascii="Arial" w:hAnsi="Arial" w:cs="Arial"/>
          <w:color w:val="000000"/>
          <w:sz w:val="22"/>
          <w:szCs w:val="22"/>
        </w:rPr>
        <w:t xml:space="preserve"> </w:t>
      </w:r>
    </w:p>
    <w:p w:rsidR="00BA0D7A" w:rsidRPr="005B0AEA" w:rsidRDefault="00BA0D7A" w:rsidP="00BA0D7A">
      <w:pPr>
        <w:numPr>
          <w:ilvl w:val="0"/>
          <w:numId w:val="17"/>
        </w:numPr>
        <w:jc w:val="both"/>
        <w:rPr>
          <w:rFonts w:ascii="Arial" w:hAnsi="Arial" w:cs="Arial"/>
          <w:color w:val="000000"/>
          <w:sz w:val="22"/>
          <w:szCs w:val="22"/>
        </w:rPr>
      </w:pPr>
      <w:r w:rsidRPr="005B0AEA">
        <w:rPr>
          <w:rFonts w:ascii="Arial" w:hAnsi="Arial" w:cs="Arial"/>
          <w:color w:val="000000"/>
          <w:sz w:val="22"/>
          <w:szCs w:val="22"/>
        </w:rPr>
        <w:t>Při odběru úředních vzorků se provádí kontrola plnění sanitačního programu, vakcinačního programu a dodržování zoohygienických preventivních opatření.</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V případě podezření z nákazy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 xml:space="preserve">. na základě epidemiologického šetření ohnisek chorob vyvolaných salmonelou v potravinách v souladu s článkem 8 směrnice 2003/99/ES, v případě odběru vzorku pro konfirmační vyšetření nebo kdykoli to příslušný orgán považuje za vhodné, se použije protokol o odběru vzorků stanoveného v písmenu b) </w:t>
      </w:r>
      <w:r>
        <w:rPr>
          <w:rFonts w:ascii="Arial" w:hAnsi="Arial" w:cs="Arial"/>
          <w:color w:val="000000"/>
          <w:sz w:val="22"/>
          <w:szCs w:val="22"/>
        </w:rPr>
        <w:t xml:space="preserve">bodu </w:t>
      </w:r>
      <w:r w:rsidRPr="005B0AEA">
        <w:rPr>
          <w:rFonts w:ascii="Arial" w:hAnsi="Arial" w:cs="Arial"/>
          <w:color w:val="000000"/>
          <w:sz w:val="22"/>
          <w:szCs w:val="22"/>
        </w:rPr>
        <w:t xml:space="preserve">4 části D přílohy II nařízení (ES) č. 2160/2003. Odebírá se 7 samostatných vzorků dle EpFn05 </w:t>
      </w:r>
      <w:r>
        <w:rPr>
          <w:rFonts w:ascii="Arial" w:hAnsi="Arial" w:cs="Arial"/>
          <w:color w:val="000000"/>
          <w:sz w:val="22"/>
          <w:szCs w:val="22"/>
        </w:rPr>
        <w:t xml:space="preserve">               </w:t>
      </w:r>
      <w:proofErr w:type="gramStart"/>
      <w:r>
        <w:rPr>
          <w:rFonts w:ascii="Arial" w:hAnsi="Arial" w:cs="Arial"/>
          <w:color w:val="000000"/>
          <w:sz w:val="22"/>
          <w:szCs w:val="22"/>
        </w:rPr>
        <w:t xml:space="preserve">   </w:t>
      </w:r>
      <w:r w:rsidRPr="005B0AEA">
        <w:rPr>
          <w:rFonts w:ascii="Arial" w:hAnsi="Arial" w:cs="Arial"/>
          <w:color w:val="000000"/>
          <w:sz w:val="22"/>
          <w:szCs w:val="22"/>
        </w:rPr>
        <w:t>(</w:t>
      </w:r>
      <w:proofErr w:type="gramEnd"/>
      <w:r w:rsidRPr="005B0AEA">
        <w:rPr>
          <w:rFonts w:ascii="Arial" w:hAnsi="Arial" w:cs="Arial"/>
          <w:color w:val="000000"/>
          <w:sz w:val="22"/>
          <w:szCs w:val="22"/>
        </w:rPr>
        <w:t>5 směsných vzorků trusů nebo 5 párů stíracích manžet a 2 vzorky prachu). KVS </w:t>
      </w:r>
      <w:r w:rsidRPr="005B0AEA">
        <w:rPr>
          <w:rFonts w:ascii="Arial" w:hAnsi="Arial" w:cs="Arial"/>
          <w:sz w:val="22"/>
          <w:szCs w:val="22"/>
        </w:rPr>
        <w:t>SVS</w:t>
      </w:r>
      <w:r w:rsidRPr="005B0AEA">
        <w:rPr>
          <w:rFonts w:ascii="Arial" w:hAnsi="Arial" w:cs="Arial"/>
          <w:color w:val="000000"/>
          <w:sz w:val="22"/>
          <w:szCs w:val="22"/>
        </w:rPr>
        <w:t xml:space="preserve"> musí ověřit, zda výsledky vyšetření na přítomnost salmonel v hejnu nebyly ovlivněny používáním antimikrobiálních látek. Vzorek 5 kusů ptáků k vyšetření na přítomnost inhibičních látek (EpFn50) se odebírá vždy při odběru vzorků ke konfirmačnímu vyšetření.</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U hejn nosnic s volným výběhem se vzorky sbírají pouze uvnitř haly.</w:t>
      </w:r>
    </w:p>
    <w:p w:rsidR="00BA0D7A" w:rsidRPr="005B0AEA" w:rsidRDefault="00BA0D7A" w:rsidP="00BA0D7A">
      <w:pPr>
        <w:jc w:val="both"/>
        <w:rPr>
          <w:rFonts w:ascii="Arial" w:hAnsi="Arial" w:cs="Arial"/>
          <w:color w:val="000000"/>
          <w:sz w:val="22"/>
          <w:szCs w:val="22"/>
        </w:rPr>
      </w:pPr>
    </w:p>
    <w:p w:rsidR="00BA0D7A" w:rsidRPr="005B0AEA" w:rsidRDefault="00BA0D7A" w:rsidP="00BA0D7A">
      <w:pPr>
        <w:keepNext/>
        <w:outlineLvl w:val="0"/>
        <w:rPr>
          <w:rFonts w:ascii="Arial" w:hAnsi="Arial" w:cs="Arial"/>
          <w:b/>
          <w:sz w:val="22"/>
          <w:szCs w:val="22"/>
        </w:rPr>
      </w:pPr>
      <w:r w:rsidRPr="005B0AEA">
        <w:rPr>
          <w:rFonts w:ascii="Arial" w:hAnsi="Arial" w:cs="Arial"/>
          <w:b/>
          <w:color w:val="000000"/>
          <w:sz w:val="22"/>
          <w:szCs w:val="22"/>
        </w:rPr>
        <w:t>3.</w:t>
      </w:r>
      <w:r w:rsidRPr="005B0AEA">
        <w:rPr>
          <w:rFonts w:ascii="Arial" w:hAnsi="Arial" w:cs="Arial"/>
          <w:color w:val="000000"/>
          <w:sz w:val="22"/>
          <w:szCs w:val="22"/>
        </w:rPr>
        <w:t xml:space="preserve"> </w:t>
      </w:r>
      <w:r w:rsidRPr="005B0AEA">
        <w:rPr>
          <w:rFonts w:ascii="Arial" w:hAnsi="Arial" w:cs="Arial"/>
          <w:b/>
          <w:sz w:val="22"/>
          <w:szCs w:val="22"/>
        </w:rPr>
        <w:t>Obecné údaje</w:t>
      </w:r>
    </w:p>
    <w:p w:rsidR="00BA0D7A" w:rsidRPr="005B0AEA" w:rsidRDefault="00BA0D7A" w:rsidP="00BA0D7A">
      <w:pPr>
        <w:keepNext/>
        <w:outlineLvl w:val="0"/>
        <w:rPr>
          <w:rFonts w:ascii="Arial" w:hAnsi="Arial" w:cs="Arial"/>
          <w:b/>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Program je prováděn na celém území České republiky. </w:t>
      </w:r>
      <w:proofErr w:type="spellStart"/>
      <w:r w:rsidRPr="005B0AEA">
        <w:rPr>
          <w:rFonts w:ascii="Arial" w:hAnsi="Arial" w:cs="Arial"/>
          <w:color w:val="000000"/>
          <w:sz w:val="22"/>
          <w:szCs w:val="22"/>
        </w:rPr>
        <w:t>Epizootologickou</w:t>
      </w:r>
      <w:proofErr w:type="spellEnd"/>
      <w:r w:rsidRPr="005B0AEA">
        <w:rPr>
          <w:rFonts w:ascii="Arial" w:hAnsi="Arial" w:cs="Arial"/>
          <w:color w:val="000000"/>
          <w:sz w:val="22"/>
          <w:szCs w:val="22"/>
        </w:rPr>
        <w:t xml:space="preserve"> jednotkou je hejno, které je definováno dle nařízení (ES) č. 2160/2003:</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„Hejnem“ se rozumí veškerá drůbež stejného nákazového statusu držená ve stejném místě nebo ve stejném prostoru a představující </w:t>
      </w:r>
      <w:proofErr w:type="spellStart"/>
      <w:r w:rsidRPr="005B0AEA">
        <w:rPr>
          <w:rFonts w:ascii="Arial" w:hAnsi="Arial" w:cs="Arial"/>
          <w:color w:val="000000"/>
          <w:sz w:val="22"/>
          <w:szCs w:val="22"/>
        </w:rPr>
        <w:t>epizootologickou</w:t>
      </w:r>
      <w:proofErr w:type="spellEnd"/>
      <w:r w:rsidRPr="005B0AEA">
        <w:rPr>
          <w:rFonts w:ascii="Arial" w:hAnsi="Arial" w:cs="Arial"/>
          <w:color w:val="000000"/>
          <w:sz w:val="22"/>
          <w:szCs w:val="22"/>
        </w:rPr>
        <w:t xml:space="preserve"> jednotku; v případě drůbeže v klecových chovech tento termín zahrnuje všechny ptáky sdílející stejný objem vzduchu.</w:t>
      </w:r>
    </w:p>
    <w:p w:rsidR="00BA0D7A" w:rsidRPr="005B0AEA" w:rsidRDefault="00BA0D7A" w:rsidP="00BA0D7A">
      <w:pPr>
        <w:jc w:val="both"/>
        <w:rPr>
          <w:rFonts w:ascii="Arial" w:hAnsi="Arial" w:cs="Arial"/>
          <w:b/>
          <w:sz w:val="22"/>
          <w:szCs w:val="22"/>
        </w:rPr>
      </w:pPr>
    </w:p>
    <w:p w:rsidR="00BA0D7A" w:rsidRPr="005B0AEA" w:rsidRDefault="00BA0D7A" w:rsidP="00BA0D7A">
      <w:pPr>
        <w:keepNext/>
        <w:outlineLvl w:val="0"/>
        <w:rPr>
          <w:rFonts w:ascii="Arial" w:hAnsi="Arial" w:cs="Arial"/>
          <w:b/>
          <w:sz w:val="22"/>
          <w:szCs w:val="22"/>
        </w:rPr>
      </w:pPr>
      <w:r w:rsidRPr="005B0AEA">
        <w:rPr>
          <w:rFonts w:ascii="Arial" w:hAnsi="Arial" w:cs="Arial"/>
          <w:b/>
          <w:sz w:val="22"/>
          <w:szCs w:val="22"/>
        </w:rPr>
        <w:lastRenderedPageBreak/>
        <w:t>4. Schválené laboratoře</w:t>
      </w:r>
    </w:p>
    <w:p w:rsidR="00BA0D7A" w:rsidRPr="005B0AEA" w:rsidRDefault="00BA0D7A" w:rsidP="00BA0D7A">
      <w:pPr>
        <w:keepNext/>
        <w:tabs>
          <w:tab w:val="num" w:pos="540"/>
        </w:tabs>
        <w:outlineLvl w:val="0"/>
        <w:rPr>
          <w:rFonts w:ascii="Arial" w:hAnsi="Arial" w:cs="Arial"/>
          <w:color w:val="000000"/>
          <w:sz w:val="22"/>
          <w:szCs w:val="22"/>
        </w:rPr>
      </w:pPr>
    </w:p>
    <w:p w:rsidR="00BA0D7A" w:rsidRPr="005B0AEA" w:rsidRDefault="00BA0D7A" w:rsidP="00BA0D7A">
      <w:pPr>
        <w:jc w:val="both"/>
        <w:rPr>
          <w:rFonts w:ascii="Arial" w:hAnsi="Arial" w:cs="Arial"/>
          <w:sz w:val="22"/>
          <w:szCs w:val="22"/>
        </w:rPr>
      </w:pPr>
      <w:r w:rsidRPr="005B0AEA">
        <w:rPr>
          <w:rFonts w:ascii="Arial" w:hAnsi="Arial" w:cs="Arial"/>
          <w:sz w:val="22"/>
          <w:szCs w:val="22"/>
        </w:rPr>
        <w:t xml:space="preserve">Laboratoře, které provádí vyšetření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v rámci tohoto programu tlumení salmonel jsou stanoveny v souladu s článkem 12 </w:t>
      </w:r>
      <w:r>
        <w:rPr>
          <w:rFonts w:ascii="Arial" w:hAnsi="Arial" w:cs="Arial"/>
          <w:sz w:val="22"/>
          <w:szCs w:val="22"/>
        </w:rPr>
        <w:t>n</w:t>
      </w:r>
      <w:r w:rsidRPr="005B0AEA">
        <w:rPr>
          <w:rFonts w:ascii="Arial" w:hAnsi="Arial" w:cs="Arial"/>
          <w:sz w:val="22"/>
          <w:szCs w:val="22"/>
        </w:rPr>
        <w:t>ařízení (ES) č. 2160/2003.</w:t>
      </w:r>
    </w:p>
    <w:p w:rsidR="00BA0D7A" w:rsidRPr="005B0AEA" w:rsidRDefault="00BA0D7A" w:rsidP="00BA0D7A">
      <w:pPr>
        <w:jc w:val="both"/>
        <w:rPr>
          <w:rFonts w:ascii="Arial" w:hAnsi="Arial" w:cs="Arial"/>
          <w:sz w:val="22"/>
          <w:szCs w:val="22"/>
        </w:rPr>
      </w:pPr>
      <w:r w:rsidRPr="005B0AEA">
        <w:rPr>
          <w:rFonts w:ascii="Arial" w:hAnsi="Arial" w:cs="Arial"/>
          <w:sz w:val="22"/>
          <w:szCs w:val="22"/>
        </w:rPr>
        <w:t>Vzorky, odebrané v rámci tohoto programu, musí být vyšetřeny v laboratořích státních veterinárních ústavů (dále jen „SVÚ“), které jsou pod kontrolou národní referenční laboratoře (dále jen „NRL“) a je u nich zajištěno napojení na informační systém SVS:</w:t>
      </w:r>
    </w:p>
    <w:p w:rsidR="00BA0D7A" w:rsidRPr="005B0AEA" w:rsidRDefault="00BA0D7A" w:rsidP="00BA0D7A">
      <w:pPr>
        <w:rPr>
          <w:rFonts w:ascii="Arial" w:hAnsi="Arial" w:cs="Arial"/>
          <w:sz w:val="22"/>
          <w:szCs w:val="22"/>
        </w:rPr>
      </w:pPr>
    </w:p>
    <w:p w:rsidR="00BA0D7A" w:rsidRPr="005B0AEA" w:rsidRDefault="00BA0D7A" w:rsidP="00BA0D7A">
      <w:pPr>
        <w:numPr>
          <w:ilvl w:val="0"/>
          <w:numId w:val="14"/>
        </w:numPr>
        <w:rPr>
          <w:rFonts w:ascii="Arial" w:hAnsi="Arial" w:cs="Arial"/>
          <w:sz w:val="22"/>
          <w:szCs w:val="22"/>
        </w:rPr>
      </w:pPr>
      <w:r w:rsidRPr="005B0AEA">
        <w:rPr>
          <w:rFonts w:ascii="Arial" w:hAnsi="Arial" w:cs="Arial"/>
          <w:sz w:val="22"/>
          <w:szCs w:val="22"/>
        </w:rPr>
        <w:t xml:space="preserve">SVÚ </w:t>
      </w:r>
      <w:proofErr w:type="gramStart"/>
      <w:r w:rsidRPr="005B0AEA">
        <w:rPr>
          <w:rFonts w:ascii="Arial" w:hAnsi="Arial" w:cs="Arial"/>
          <w:sz w:val="22"/>
          <w:szCs w:val="22"/>
        </w:rPr>
        <w:t>Praha - NRL</w:t>
      </w:r>
      <w:proofErr w:type="gramEnd"/>
      <w:r w:rsidRPr="005B0AEA">
        <w:rPr>
          <w:rFonts w:ascii="Arial" w:hAnsi="Arial" w:cs="Arial"/>
          <w:sz w:val="22"/>
          <w:szCs w:val="22"/>
        </w:rPr>
        <w:t xml:space="preserve"> </w:t>
      </w:r>
    </w:p>
    <w:p w:rsidR="00BA0D7A" w:rsidRPr="005B0AEA" w:rsidRDefault="00BA0D7A" w:rsidP="00BA0D7A">
      <w:pPr>
        <w:numPr>
          <w:ilvl w:val="0"/>
          <w:numId w:val="14"/>
        </w:numPr>
        <w:rPr>
          <w:rFonts w:ascii="Arial" w:hAnsi="Arial" w:cs="Arial"/>
          <w:sz w:val="22"/>
          <w:szCs w:val="22"/>
        </w:rPr>
      </w:pPr>
      <w:r w:rsidRPr="005B0AEA">
        <w:rPr>
          <w:rFonts w:ascii="Arial" w:hAnsi="Arial" w:cs="Arial"/>
          <w:sz w:val="22"/>
          <w:szCs w:val="22"/>
        </w:rPr>
        <w:t xml:space="preserve">SVÚ Jihlava </w:t>
      </w:r>
    </w:p>
    <w:p w:rsidR="00BA0D7A" w:rsidRPr="005B0AEA" w:rsidRDefault="00BA0D7A" w:rsidP="00BA0D7A">
      <w:pPr>
        <w:numPr>
          <w:ilvl w:val="0"/>
          <w:numId w:val="14"/>
        </w:numPr>
        <w:rPr>
          <w:rFonts w:ascii="Arial" w:hAnsi="Arial" w:cs="Arial"/>
          <w:sz w:val="22"/>
          <w:szCs w:val="22"/>
        </w:rPr>
      </w:pPr>
      <w:r w:rsidRPr="005B0AEA">
        <w:rPr>
          <w:rFonts w:ascii="Arial" w:hAnsi="Arial" w:cs="Arial"/>
          <w:sz w:val="22"/>
          <w:szCs w:val="22"/>
        </w:rPr>
        <w:t>SVÚ Olomouc</w:t>
      </w:r>
    </w:p>
    <w:p w:rsidR="00BA0D7A" w:rsidRPr="005B0AEA" w:rsidRDefault="00BA0D7A" w:rsidP="00BA0D7A">
      <w:pPr>
        <w:rPr>
          <w:rFonts w:ascii="Arial" w:hAnsi="Arial" w:cs="Arial"/>
          <w:sz w:val="22"/>
          <w:szCs w:val="22"/>
        </w:rPr>
      </w:pPr>
    </w:p>
    <w:p w:rsidR="00BA0D7A" w:rsidRPr="005B0AEA" w:rsidRDefault="00BA0D7A" w:rsidP="00BA0D7A">
      <w:pPr>
        <w:rPr>
          <w:rFonts w:ascii="Arial" w:hAnsi="Arial" w:cs="Arial"/>
          <w:sz w:val="22"/>
          <w:szCs w:val="22"/>
        </w:rPr>
      </w:pPr>
      <w:r w:rsidRPr="005B0AEA">
        <w:rPr>
          <w:rFonts w:ascii="Arial" w:hAnsi="Arial" w:cs="Arial"/>
          <w:sz w:val="22"/>
          <w:szCs w:val="22"/>
        </w:rPr>
        <w:t>Vyšetření konfirmačních vzorků provádí NRL pro salmonely na SVÚ Praha.</w:t>
      </w:r>
    </w:p>
    <w:p w:rsidR="00BA0D7A" w:rsidRPr="005B0AEA" w:rsidRDefault="00BA0D7A" w:rsidP="00BA0D7A">
      <w:pPr>
        <w:tabs>
          <w:tab w:val="num" w:pos="540"/>
        </w:tabs>
        <w:ind w:left="540" w:hanging="540"/>
        <w:jc w:val="both"/>
        <w:rPr>
          <w:rFonts w:ascii="Arial" w:hAnsi="Arial" w:cs="Arial"/>
          <w:b/>
          <w:sz w:val="22"/>
          <w:szCs w:val="22"/>
        </w:rPr>
      </w:pPr>
    </w:p>
    <w:p w:rsidR="00BA0D7A" w:rsidRPr="005B0AEA" w:rsidRDefault="00BA0D7A" w:rsidP="00BA0D7A">
      <w:pPr>
        <w:keepNext/>
        <w:tabs>
          <w:tab w:val="num" w:pos="540"/>
        </w:tabs>
        <w:outlineLvl w:val="0"/>
        <w:rPr>
          <w:rFonts w:ascii="Arial" w:hAnsi="Arial" w:cs="Arial"/>
          <w:color w:val="000000"/>
          <w:sz w:val="22"/>
          <w:szCs w:val="22"/>
        </w:rPr>
      </w:pPr>
      <w:r w:rsidRPr="005B0AEA">
        <w:rPr>
          <w:rFonts w:ascii="Arial" w:hAnsi="Arial" w:cs="Arial"/>
          <w:b/>
          <w:sz w:val="22"/>
          <w:szCs w:val="22"/>
        </w:rPr>
        <w:t>5. Metody použité pro vyšetření</w:t>
      </w:r>
    </w:p>
    <w:p w:rsidR="00BA0D7A" w:rsidRPr="005B0AEA" w:rsidRDefault="00BA0D7A" w:rsidP="00BA0D7A">
      <w:pPr>
        <w:keepNext/>
        <w:outlineLvl w:val="0"/>
        <w:rPr>
          <w:rFonts w:ascii="Arial" w:hAnsi="Arial" w:cs="Arial"/>
          <w:color w:val="000000"/>
          <w:sz w:val="22"/>
          <w:szCs w:val="22"/>
        </w:rPr>
      </w:pPr>
    </w:p>
    <w:p w:rsidR="00BA0D7A" w:rsidRPr="005B0AEA" w:rsidRDefault="00BA0D7A" w:rsidP="00BA0D7A">
      <w:pPr>
        <w:keepNext/>
        <w:outlineLvl w:val="0"/>
        <w:rPr>
          <w:rFonts w:ascii="Arial" w:hAnsi="Arial" w:cs="Arial"/>
          <w:b/>
          <w:color w:val="000000"/>
          <w:sz w:val="22"/>
          <w:szCs w:val="22"/>
        </w:rPr>
      </w:pPr>
      <w:r>
        <w:rPr>
          <w:rFonts w:ascii="Arial" w:hAnsi="Arial" w:cs="Arial"/>
          <w:b/>
          <w:color w:val="000000"/>
          <w:sz w:val="22"/>
          <w:szCs w:val="22"/>
        </w:rPr>
        <w:t>5.</w:t>
      </w:r>
      <w:r w:rsidRPr="005B0AEA">
        <w:rPr>
          <w:rFonts w:ascii="Arial" w:hAnsi="Arial" w:cs="Arial"/>
          <w:b/>
          <w:color w:val="000000"/>
          <w:sz w:val="22"/>
          <w:szCs w:val="22"/>
        </w:rPr>
        <w:t>1. Přeprava a příprava vzorků</w:t>
      </w:r>
    </w:p>
    <w:p w:rsidR="00BA0D7A" w:rsidRPr="005B0AEA" w:rsidRDefault="00BA0D7A" w:rsidP="00BA0D7A">
      <w:pPr>
        <w:keepNext/>
        <w:outlineLvl w:val="0"/>
        <w:rPr>
          <w:rFonts w:ascii="Arial" w:hAnsi="Arial" w:cs="Arial"/>
          <w:b/>
          <w:bCs/>
          <w:color w:val="000000"/>
          <w:sz w:val="22"/>
          <w:szCs w:val="22"/>
        </w:rPr>
      </w:pPr>
      <w:r w:rsidRPr="005B0AEA">
        <w:rPr>
          <w:rFonts w:ascii="Arial" w:hAnsi="Arial" w:cs="Arial"/>
          <w:color w:val="000000"/>
          <w:sz w:val="22"/>
          <w:szCs w:val="22"/>
        </w:rPr>
        <w:t> </w:t>
      </w:r>
    </w:p>
    <w:p w:rsidR="00BA0D7A" w:rsidRPr="005B0AEA" w:rsidRDefault="00BA0D7A" w:rsidP="00BA0D7A">
      <w:pPr>
        <w:jc w:val="both"/>
        <w:outlineLvl w:val="0"/>
        <w:rPr>
          <w:rFonts w:ascii="Arial" w:hAnsi="Arial" w:cs="Arial"/>
          <w:color w:val="000000"/>
          <w:sz w:val="22"/>
          <w:szCs w:val="22"/>
        </w:rPr>
      </w:pPr>
      <w:r w:rsidRPr="005B0AEA">
        <w:rPr>
          <w:rFonts w:ascii="Arial" w:hAnsi="Arial" w:cs="Arial"/>
          <w:color w:val="000000"/>
          <w:sz w:val="22"/>
          <w:szCs w:val="22"/>
        </w:rPr>
        <w:t xml:space="preserve">Vzorky se odešlou do laboratoře nejlépe do 24 hodin po odběru. Nejsou-li odeslány </w:t>
      </w:r>
      <w:r>
        <w:rPr>
          <w:rFonts w:ascii="Arial" w:hAnsi="Arial" w:cs="Arial"/>
          <w:color w:val="000000"/>
          <w:sz w:val="22"/>
          <w:szCs w:val="22"/>
        </w:rPr>
        <w:t xml:space="preserve">                    </w:t>
      </w:r>
      <w:r w:rsidRPr="005B0AEA">
        <w:rPr>
          <w:rFonts w:ascii="Arial" w:hAnsi="Arial" w:cs="Arial"/>
          <w:color w:val="000000"/>
          <w:sz w:val="22"/>
          <w:szCs w:val="22"/>
        </w:rPr>
        <w:t>do 24 hodin, skladují se v chladu. Vzorky mohou být přepravovány při okolní teplotě v případě, že se nevystaví nadměrnému teplu (konkrétně přes 25 °C) nebo slunečnímu svitu. V laboratoři se vzorky uloží v chladu až do jejich vyšetření, které musí být zahájeno do 48 hodin po jejich obdržení a během čtyř dnů od jejich odběru.</w:t>
      </w:r>
    </w:p>
    <w:p w:rsidR="00BA0D7A" w:rsidRPr="005B0AEA" w:rsidRDefault="00BA0D7A" w:rsidP="00BA0D7A">
      <w:pPr>
        <w:rPr>
          <w:rFonts w:ascii="Arial" w:hAnsi="Arial" w:cs="Arial"/>
          <w:b/>
          <w:bCs/>
          <w:color w:val="000000"/>
          <w:sz w:val="22"/>
          <w:szCs w:val="22"/>
        </w:rPr>
      </w:pPr>
    </w:p>
    <w:p w:rsidR="00BA0D7A" w:rsidRPr="005B0AEA" w:rsidRDefault="00BA0D7A" w:rsidP="00BA0D7A">
      <w:pPr>
        <w:keepNext/>
        <w:outlineLvl w:val="0"/>
        <w:rPr>
          <w:rFonts w:ascii="Arial" w:hAnsi="Arial" w:cs="Arial"/>
          <w:b/>
          <w:color w:val="000000"/>
          <w:sz w:val="22"/>
          <w:szCs w:val="22"/>
          <w:u w:val="single"/>
        </w:rPr>
      </w:pPr>
      <w:r>
        <w:rPr>
          <w:rFonts w:ascii="Arial" w:hAnsi="Arial" w:cs="Arial"/>
          <w:b/>
          <w:color w:val="000000"/>
          <w:sz w:val="22"/>
          <w:szCs w:val="22"/>
        </w:rPr>
        <w:t>5.2</w:t>
      </w:r>
      <w:r w:rsidRPr="005B0AEA">
        <w:rPr>
          <w:rFonts w:ascii="Arial" w:hAnsi="Arial" w:cs="Arial"/>
          <w:b/>
          <w:color w:val="000000"/>
          <w:sz w:val="22"/>
          <w:szCs w:val="22"/>
        </w:rPr>
        <w:t>. Vzorky ze stíracích a gázových tamponů</w:t>
      </w:r>
    </w:p>
    <w:p w:rsidR="00BA0D7A" w:rsidRPr="005B0AEA" w:rsidRDefault="00BA0D7A" w:rsidP="00BA0D7A">
      <w:pPr>
        <w:keepNext/>
        <w:outlineLvl w:val="0"/>
        <w:rPr>
          <w:rFonts w:ascii="Arial" w:hAnsi="Arial" w:cs="Arial"/>
          <w:b/>
          <w:color w:val="000000"/>
          <w:sz w:val="22"/>
          <w:szCs w:val="22"/>
          <w:u w:val="single"/>
        </w:rPr>
      </w:pPr>
    </w:p>
    <w:p w:rsidR="00BA0D7A" w:rsidRPr="005B0AEA" w:rsidRDefault="00BA0D7A" w:rsidP="00BA0D7A">
      <w:pPr>
        <w:jc w:val="both"/>
        <w:outlineLvl w:val="0"/>
        <w:rPr>
          <w:rFonts w:ascii="Arial" w:hAnsi="Arial" w:cs="Arial"/>
          <w:b/>
          <w:color w:val="000000"/>
          <w:sz w:val="22"/>
          <w:szCs w:val="22"/>
        </w:rPr>
      </w:pPr>
      <w:r w:rsidRPr="005B0AEA">
        <w:rPr>
          <w:rFonts w:ascii="Arial" w:hAnsi="Arial" w:cs="Arial"/>
          <w:b/>
          <w:color w:val="000000"/>
          <w:sz w:val="22"/>
          <w:szCs w:val="22"/>
        </w:rPr>
        <w:t>Při vyšetření v laboratoři se postupuje takto:</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numPr>
          <w:ilvl w:val="0"/>
          <w:numId w:val="12"/>
        </w:numPr>
        <w:jc w:val="both"/>
        <w:rPr>
          <w:rFonts w:ascii="Arial" w:hAnsi="Arial" w:cs="Arial"/>
          <w:color w:val="000000"/>
          <w:sz w:val="22"/>
          <w:szCs w:val="22"/>
        </w:rPr>
      </w:pPr>
      <w:r w:rsidRPr="005B0AEA">
        <w:rPr>
          <w:rFonts w:ascii="Arial" w:hAnsi="Arial" w:cs="Arial"/>
          <w:color w:val="000000"/>
          <w:sz w:val="22"/>
          <w:szCs w:val="22"/>
        </w:rPr>
        <w:t>opatrně se vybalí dva páry stíracích tamponů tak, aby nedošlo k uvolnění přichyceného trusu, a vloží se do 225 ml pufrované peptonové vody (PPV) předehřáté na pokojovou teplotu,</w:t>
      </w:r>
    </w:p>
    <w:p w:rsidR="00BA0D7A" w:rsidRPr="005B0AEA" w:rsidRDefault="00BA0D7A" w:rsidP="00BA0D7A">
      <w:pPr>
        <w:numPr>
          <w:ilvl w:val="0"/>
          <w:numId w:val="12"/>
        </w:numPr>
        <w:tabs>
          <w:tab w:val="left" w:pos="540"/>
        </w:tabs>
        <w:jc w:val="both"/>
        <w:rPr>
          <w:rFonts w:ascii="Arial" w:hAnsi="Arial" w:cs="Arial"/>
          <w:color w:val="000000"/>
          <w:sz w:val="22"/>
          <w:szCs w:val="22"/>
        </w:rPr>
      </w:pPr>
      <w:r w:rsidRPr="005B0AEA">
        <w:rPr>
          <w:rFonts w:ascii="Arial" w:hAnsi="Arial" w:cs="Arial"/>
          <w:color w:val="000000"/>
          <w:sz w:val="22"/>
          <w:szCs w:val="22"/>
        </w:rPr>
        <w:t xml:space="preserve">   krouživým pohybem se dosáhne úplného nasáknutí vzorku a dále se pokračuje v kultivaci za použití metody detekce uvedené v čl. 6.5 programu.</w:t>
      </w:r>
    </w:p>
    <w:p w:rsidR="00BA0D7A" w:rsidRPr="005B0AEA" w:rsidRDefault="00BA0D7A" w:rsidP="00BA0D7A">
      <w:pPr>
        <w:outlineLvl w:val="0"/>
        <w:rPr>
          <w:rFonts w:ascii="Arial" w:hAnsi="Arial" w:cs="Arial"/>
          <w:b/>
          <w:color w:val="000000"/>
          <w:sz w:val="22"/>
          <w:szCs w:val="22"/>
        </w:rPr>
      </w:pPr>
    </w:p>
    <w:p w:rsidR="00BA0D7A" w:rsidRPr="005B0AEA" w:rsidRDefault="00BA0D7A" w:rsidP="00BA0D7A">
      <w:pPr>
        <w:keepNext/>
        <w:outlineLvl w:val="0"/>
        <w:rPr>
          <w:rFonts w:ascii="Arial" w:hAnsi="Arial" w:cs="Arial"/>
          <w:b/>
          <w:color w:val="000000"/>
          <w:sz w:val="22"/>
          <w:szCs w:val="22"/>
          <w:u w:val="single"/>
        </w:rPr>
      </w:pPr>
      <w:r>
        <w:rPr>
          <w:rFonts w:ascii="Arial" w:hAnsi="Arial" w:cs="Arial"/>
          <w:b/>
          <w:color w:val="000000"/>
          <w:sz w:val="22"/>
          <w:szCs w:val="22"/>
        </w:rPr>
        <w:t>5.</w:t>
      </w:r>
      <w:r w:rsidRPr="005B0AEA">
        <w:rPr>
          <w:rFonts w:ascii="Arial" w:hAnsi="Arial" w:cs="Arial"/>
          <w:b/>
          <w:color w:val="000000"/>
          <w:sz w:val="22"/>
          <w:szCs w:val="22"/>
        </w:rPr>
        <w:t>3. Vzorky trusu a prachu</w:t>
      </w:r>
    </w:p>
    <w:p w:rsidR="00BA0D7A" w:rsidRPr="005B0AEA" w:rsidRDefault="00BA0D7A" w:rsidP="00BA0D7A">
      <w:pPr>
        <w:keepNext/>
        <w:outlineLvl w:val="0"/>
        <w:rPr>
          <w:rFonts w:ascii="Arial" w:hAnsi="Arial" w:cs="Arial"/>
          <w:b/>
          <w:color w:val="000000"/>
          <w:sz w:val="22"/>
          <w:szCs w:val="22"/>
          <w:u w:val="single"/>
        </w:rPr>
      </w:pPr>
    </w:p>
    <w:p w:rsidR="00BA0D7A" w:rsidRPr="005B0AEA" w:rsidRDefault="00BA0D7A" w:rsidP="00BA0D7A">
      <w:pPr>
        <w:outlineLvl w:val="0"/>
        <w:rPr>
          <w:rFonts w:ascii="Arial" w:hAnsi="Arial" w:cs="Arial"/>
          <w:b/>
          <w:color w:val="000000"/>
          <w:sz w:val="22"/>
          <w:szCs w:val="22"/>
        </w:rPr>
      </w:pPr>
      <w:r w:rsidRPr="005B0AEA">
        <w:rPr>
          <w:rFonts w:ascii="Arial" w:hAnsi="Arial" w:cs="Arial"/>
          <w:b/>
          <w:color w:val="000000"/>
          <w:sz w:val="22"/>
          <w:szCs w:val="22"/>
        </w:rPr>
        <w:t>Při vyšetření v laboratoři se postupuje takto:</w:t>
      </w:r>
    </w:p>
    <w:p w:rsidR="00BA0D7A" w:rsidRPr="005B0AEA" w:rsidRDefault="00BA0D7A" w:rsidP="00BA0D7A">
      <w:pPr>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numPr>
          <w:ilvl w:val="0"/>
          <w:numId w:val="4"/>
        </w:numPr>
        <w:tabs>
          <w:tab w:val="clear" w:pos="720"/>
        </w:tabs>
        <w:ind w:left="709" w:hanging="359"/>
        <w:jc w:val="both"/>
        <w:rPr>
          <w:rFonts w:ascii="Arial" w:hAnsi="Arial" w:cs="Arial"/>
          <w:color w:val="000000"/>
          <w:sz w:val="22"/>
          <w:szCs w:val="22"/>
        </w:rPr>
      </w:pPr>
      <w:r w:rsidRPr="005B0AEA">
        <w:rPr>
          <w:rFonts w:ascii="Arial" w:hAnsi="Arial" w:cs="Arial"/>
          <w:color w:val="000000"/>
          <w:sz w:val="22"/>
          <w:szCs w:val="22"/>
        </w:rPr>
        <w:t>vzorky trusu odebrané chovatelem se sloučí a důkladně smíchají a následně se odebere 25 gramů vzorku pro kultivaci, úřední vzorky se vyšetřují samostatně,</w:t>
      </w:r>
    </w:p>
    <w:p w:rsidR="00BA0D7A" w:rsidRPr="005B0AEA" w:rsidRDefault="00BA0D7A" w:rsidP="00BA0D7A">
      <w:pPr>
        <w:numPr>
          <w:ilvl w:val="0"/>
          <w:numId w:val="4"/>
        </w:numPr>
        <w:ind w:left="896" w:hanging="540"/>
        <w:jc w:val="both"/>
        <w:rPr>
          <w:rFonts w:ascii="Arial" w:hAnsi="Arial" w:cs="Arial"/>
          <w:color w:val="000000"/>
          <w:sz w:val="22"/>
          <w:szCs w:val="22"/>
        </w:rPr>
      </w:pPr>
      <w:r w:rsidRPr="005B0AEA">
        <w:rPr>
          <w:rFonts w:ascii="Arial" w:hAnsi="Arial" w:cs="Arial"/>
          <w:color w:val="000000"/>
          <w:sz w:val="22"/>
          <w:szCs w:val="22"/>
        </w:rPr>
        <w:t>25 gramový vzorek se přidá do 225 ml PPV předehřáté na pokojovou teplotu,</w:t>
      </w:r>
    </w:p>
    <w:p w:rsidR="00BA0D7A" w:rsidRPr="005B0AEA" w:rsidRDefault="00BA0D7A" w:rsidP="00BA0D7A">
      <w:pPr>
        <w:numPr>
          <w:ilvl w:val="0"/>
          <w:numId w:val="4"/>
        </w:numPr>
        <w:ind w:left="896" w:hanging="540"/>
        <w:jc w:val="both"/>
        <w:rPr>
          <w:rFonts w:ascii="Arial" w:hAnsi="Arial" w:cs="Arial"/>
          <w:color w:val="000000"/>
          <w:sz w:val="22"/>
          <w:szCs w:val="22"/>
        </w:rPr>
      </w:pPr>
      <w:r w:rsidRPr="005B0AEA">
        <w:rPr>
          <w:rFonts w:ascii="Arial" w:hAnsi="Arial" w:cs="Arial"/>
          <w:color w:val="000000"/>
          <w:sz w:val="22"/>
          <w:szCs w:val="22"/>
        </w:rPr>
        <w:t xml:space="preserve">pokračuje se v kultivaci vzorku za použití metody detekce uvedené </w:t>
      </w:r>
      <w:r>
        <w:rPr>
          <w:rFonts w:ascii="Arial" w:hAnsi="Arial" w:cs="Arial"/>
          <w:color w:val="000000"/>
          <w:sz w:val="22"/>
          <w:szCs w:val="22"/>
        </w:rPr>
        <w:t xml:space="preserve">v bodě </w:t>
      </w:r>
      <w:r w:rsidRPr="005B0AEA">
        <w:rPr>
          <w:rFonts w:ascii="Arial" w:hAnsi="Arial" w:cs="Arial"/>
          <w:color w:val="000000"/>
          <w:sz w:val="22"/>
          <w:szCs w:val="22"/>
        </w:rPr>
        <w:t>5.</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V případě schválení norem ISO na přípravu trusu pro zjištění salmonely se použijí normy ISO a nahradí výše uvedená ustanovení o přípravě vzorků.</w:t>
      </w:r>
    </w:p>
    <w:p w:rsidR="00BA0D7A" w:rsidRPr="005B0AEA" w:rsidRDefault="00BA0D7A" w:rsidP="00BA0D7A">
      <w:pPr>
        <w:pStyle w:val="Podpis"/>
        <w:tabs>
          <w:tab w:val="left" w:pos="540"/>
        </w:tabs>
        <w:jc w:val="both"/>
        <w:rPr>
          <w:rFonts w:ascii="Arial" w:hAnsi="Arial" w:cs="Arial"/>
          <w:b/>
          <w:color w:val="000000"/>
          <w:sz w:val="22"/>
          <w:szCs w:val="22"/>
        </w:rPr>
      </w:pPr>
    </w:p>
    <w:p w:rsidR="00BA0D7A" w:rsidRPr="005B0AEA" w:rsidRDefault="00BA0D7A" w:rsidP="00BA0D7A">
      <w:pPr>
        <w:pStyle w:val="Podpis"/>
        <w:keepNext/>
        <w:tabs>
          <w:tab w:val="left" w:pos="540"/>
        </w:tabs>
        <w:overflowPunct/>
        <w:autoSpaceDE/>
        <w:autoSpaceDN/>
        <w:adjustRightInd/>
        <w:textAlignment w:val="auto"/>
        <w:outlineLvl w:val="0"/>
        <w:rPr>
          <w:rFonts w:ascii="Arial" w:hAnsi="Arial" w:cs="Arial"/>
          <w:b/>
          <w:color w:val="000000"/>
          <w:sz w:val="22"/>
          <w:szCs w:val="22"/>
        </w:rPr>
      </w:pPr>
      <w:r>
        <w:rPr>
          <w:rFonts w:ascii="Arial" w:hAnsi="Arial" w:cs="Arial"/>
          <w:b/>
          <w:color w:val="000000"/>
          <w:sz w:val="22"/>
          <w:szCs w:val="22"/>
        </w:rPr>
        <w:t>5.</w:t>
      </w:r>
      <w:r w:rsidRPr="005B0AEA">
        <w:rPr>
          <w:rFonts w:ascii="Arial" w:hAnsi="Arial" w:cs="Arial"/>
          <w:b/>
          <w:color w:val="000000"/>
          <w:sz w:val="22"/>
          <w:szCs w:val="22"/>
        </w:rPr>
        <w:t xml:space="preserve">4. </w:t>
      </w:r>
      <w:proofErr w:type="spellStart"/>
      <w:r w:rsidRPr="005B0AEA">
        <w:rPr>
          <w:rFonts w:ascii="Arial" w:hAnsi="Arial" w:cs="Arial"/>
          <w:b/>
          <w:color w:val="000000"/>
          <w:sz w:val="22"/>
          <w:szCs w:val="22"/>
        </w:rPr>
        <w:t>Kadávery</w:t>
      </w:r>
      <w:proofErr w:type="spellEnd"/>
      <w:r w:rsidRPr="005B0AEA">
        <w:rPr>
          <w:rFonts w:ascii="Arial" w:hAnsi="Arial" w:cs="Arial"/>
          <w:b/>
          <w:color w:val="000000"/>
          <w:sz w:val="22"/>
          <w:szCs w:val="22"/>
        </w:rPr>
        <w:t xml:space="preserve"> jednodenních kuřat</w:t>
      </w:r>
    </w:p>
    <w:p w:rsidR="00BA0D7A" w:rsidRPr="005B0AEA" w:rsidRDefault="00BA0D7A" w:rsidP="00BA0D7A">
      <w:pPr>
        <w:pStyle w:val="Podpis"/>
        <w:keepNext/>
        <w:tabs>
          <w:tab w:val="left" w:pos="540"/>
        </w:tabs>
        <w:overflowPunct/>
        <w:autoSpaceDE/>
        <w:autoSpaceDN/>
        <w:adjustRightInd/>
        <w:textAlignment w:val="auto"/>
        <w:outlineLvl w:val="0"/>
        <w:rPr>
          <w:rFonts w:ascii="Arial" w:hAnsi="Arial" w:cs="Arial"/>
          <w:b/>
          <w:color w:val="000000"/>
          <w:sz w:val="22"/>
          <w:szCs w:val="22"/>
        </w:rPr>
      </w:pPr>
    </w:p>
    <w:p w:rsidR="00BA0D7A" w:rsidRPr="005B0AEA" w:rsidRDefault="00BA0D7A" w:rsidP="00BA0D7A">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Vzorky uhynulých kuřat odebraných při dodávce jednodenních kuřat se vyšetřují jako směsné vzorky z maximálně 10 kusů uhynulých kuřat.</w:t>
      </w:r>
    </w:p>
    <w:p w:rsidR="00BA0D7A" w:rsidRPr="005B0AEA" w:rsidRDefault="00BA0D7A" w:rsidP="00BA0D7A">
      <w:pPr>
        <w:rPr>
          <w:rFonts w:ascii="Arial" w:hAnsi="Arial" w:cs="Arial"/>
          <w:color w:val="000000"/>
          <w:sz w:val="22"/>
          <w:szCs w:val="22"/>
        </w:rPr>
      </w:pPr>
    </w:p>
    <w:p w:rsidR="00BA0D7A" w:rsidRPr="005B0AEA" w:rsidRDefault="00BA0D7A" w:rsidP="00BA0D7A">
      <w:pPr>
        <w:keepNext/>
        <w:outlineLvl w:val="0"/>
        <w:rPr>
          <w:rFonts w:ascii="Arial" w:hAnsi="Arial" w:cs="Arial"/>
          <w:b/>
          <w:color w:val="000000"/>
          <w:sz w:val="22"/>
          <w:szCs w:val="22"/>
        </w:rPr>
      </w:pPr>
      <w:r w:rsidRPr="005B0AEA">
        <w:rPr>
          <w:rFonts w:ascii="Arial" w:hAnsi="Arial" w:cs="Arial"/>
          <w:b/>
          <w:color w:val="000000"/>
          <w:sz w:val="22"/>
          <w:szCs w:val="22"/>
        </w:rPr>
        <w:t xml:space="preserve">5.5. Schéma odběru vzorků krmiv </w:t>
      </w:r>
    </w:p>
    <w:p w:rsidR="00BA0D7A" w:rsidRPr="005B0AEA" w:rsidRDefault="00BA0D7A" w:rsidP="00BA0D7A">
      <w:pPr>
        <w:keepNext/>
        <w:outlineLvl w:val="0"/>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jc w:val="both"/>
        <w:outlineLvl w:val="0"/>
        <w:rPr>
          <w:rFonts w:ascii="Arial" w:hAnsi="Arial" w:cs="Arial"/>
          <w:color w:val="000000"/>
          <w:sz w:val="22"/>
          <w:szCs w:val="22"/>
        </w:rPr>
      </w:pPr>
      <w:r w:rsidRPr="005B0AEA">
        <w:rPr>
          <w:rFonts w:ascii="Arial" w:hAnsi="Arial" w:cs="Arial"/>
          <w:color w:val="000000"/>
          <w:sz w:val="22"/>
          <w:szCs w:val="22"/>
        </w:rPr>
        <w:t xml:space="preserve">Ve výrobnách krmných směsí </w:t>
      </w:r>
      <w:r>
        <w:rPr>
          <w:rFonts w:ascii="Arial" w:hAnsi="Arial" w:cs="Arial"/>
          <w:color w:val="000000"/>
          <w:sz w:val="22"/>
          <w:szCs w:val="22"/>
        </w:rPr>
        <w:t xml:space="preserve">KVS SVS odebírá </w:t>
      </w:r>
      <w:r w:rsidRPr="005B0AEA">
        <w:rPr>
          <w:rFonts w:ascii="Arial" w:hAnsi="Arial" w:cs="Arial"/>
          <w:color w:val="000000"/>
          <w:sz w:val="22"/>
          <w:szCs w:val="22"/>
        </w:rPr>
        <w:t>vzorky</w:t>
      </w:r>
      <w:r>
        <w:rPr>
          <w:rFonts w:ascii="Arial" w:hAnsi="Arial" w:cs="Arial"/>
          <w:color w:val="000000"/>
          <w:sz w:val="22"/>
          <w:szCs w:val="22"/>
        </w:rPr>
        <w:t xml:space="preserve"> </w:t>
      </w:r>
      <w:r w:rsidRPr="005B0AEA">
        <w:rPr>
          <w:rFonts w:ascii="Arial" w:hAnsi="Arial" w:cs="Arial"/>
          <w:color w:val="000000"/>
          <w:sz w:val="22"/>
          <w:szCs w:val="22"/>
        </w:rPr>
        <w:t>k bakteriologickému vyšetření</w:t>
      </w:r>
      <w:r>
        <w:rPr>
          <w:rFonts w:ascii="Arial" w:hAnsi="Arial" w:cs="Arial"/>
          <w:color w:val="000000"/>
          <w:sz w:val="22"/>
          <w:szCs w:val="22"/>
        </w:rPr>
        <w:t>.</w:t>
      </w:r>
      <w:r w:rsidRPr="005B0AEA">
        <w:rPr>
          <w:rFonts w:ascii="Arial" w:hAnsi="Arial" w:cs="Arial"/>
          <w:color w:val="000000"/>
          <w:sz w:val="22"/>
          <w:szCs w:val="22"/>
        </w:rPr>
        <w:t xml:space="preserve"> </w:t>
      </w:r>
      <w:r>
        <w:rPr>
          <w:rFonts w:ascii="Arial" w:hAnsi="Arial" w:cs="Arial"/>
          <w:color w:val="000000"/>
          <w:sz w:val="22"/>
          <w:szCs w:val="22"/>
        </w:rPr>
        <w:t>Frekvence odběru</w:t>
      </w:r>
      <w:r w:rsidRPr="005B0AEA">
        <w:rPr>
          <w:rFonts w:ascii="Arial" w:hAnsi="Arial" w:cs="Arial"/>
          <w:color w:val="000000"/>
          <w:sz w:val="22"/>
          <w:szCs w:val="22"/>
        </w:rPr>
        <w:t xml:space="preserve"> vzorků se odvozuj</w:t>
      </w:r>
      <w:r>
        <w:rPr>
          <w:rFonts w:ascii="Arial" w:hAnsi="Arial" w:cs="Arial"/>
          <w:color w:val="000000"/>
          <w:sz w:val="22"/>
          <w:szCs w:val="22"/>
        </w:rPr>
        <w:t>e</w:t>
      </w:r>
      <w:r w:rsidRPr="005B0AEA">
        <w:rPr>
          <w:rFonts w:ascii="Arial" w:hAnsi="Arial" w:cs="Arial"/>
          <w:color w:val="000000"/>
          <w:sz w:val="22"/>
          <w:szCs w:val="22"/>
        </w:rPr>
        <w:t xml:space="preserve"> od </w:t>
      </w:r>
      <w:r>
        <w:rPr>
          <w:rFonts w:ascii="Arial" w:hAnsi="Arial" w:cs="Arial"/>
          <w:color w:val="000000"/>
          <w:sz w:val="22"/>
          <w:szCs w:val="22"/>
        </w:rPr>
        <w:t>ročního objemu výroby.</w:t>
      </w:r>
      <w:r w:rsidRPr="005B0AEA">
        <w:rPr>
          <w:rFonts w:ascii="Arial" w:hAnsi="Arial" w:cs="Arial"/>
          <w:color w:val="000000"/>
          <w:sz w:val="22"/>
          <w:szCs w:val="22"/>
        </w:rPr>
        <w:t xml:space="preserve"> Vzorky se odeb</w:t>
      </w:r>
      <w:r>
        <w:rPr>
          <w:rFonts w:ascii="Arial" w:hAnsi="Arial" w:cs="Arial"/>
          <w:color w:val="000000"/>
          <w:sz w:val="22"/>
          <w:szCs w:val="22"/>
        </w:rPr>
        <w:t>írají</w:t>
      </w:r>
      <w:r w:rsidRPr="005B0AEA">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color w:val="000000"/>
          <w:sz w:val="22"/>
          <w:szCs w:val="22"/>
        </w:rPr>
        <w:lastRenderedPageBreak/>
        <w:t xml:space="preserve">ve stanovené frekvenci </w:t>
      </w:r>
      <w:r w:rsidRPr="005B0AEA">
        <w:rPr>
          <w:rFonts w:ascii="Arial" w:hAnsi="Arial" w:cs="Arial"/>
          <w:color w:val="000000"/>
          <w:sz w:val="22"/>
          <w:szCs w:val="22"/>
        </w:rPr>
        <w:t xml:space="preserve">i </w:t>
      </w:r>
      <w:r>
        <w:rPr>
          <w:rFonts w:ascii="Arial" w:hAnsi="Arial" w:cs="Arial"/>
          <w:color w:val="000000"/>
          <w:sz w:val="22"/>
          <w:szCs w:val="22"/>
        </w:rPr>
        <w:t xml:space="preserve">v chovech. </w:t>
      </w:r>
      <w:r w:rsidRPr="005B0AEA">
        <w:rPr>
          <w:rFonts w:ascii="Arial" w:hAnsi="Arial" w:cs="Arial"/>
          <w:color w:val="000000"/>
          <w:sz w:val="22"/>
          <w:szCs w:val="22"/>
        </w:rPr>
        <w:t>Hodnotícím kritériem je nepřítomnost salmonel v 25 gramech odebraného vzorku.</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outlineLvl w:val="0"/>
        <w:rPr>
          <w:rFonts w:ascii="Arial" w:hAnsi="Arial" w:cs="Arial"/>
          <w:color w:val="000000"/>
          <w:sz w:val="22"/>
          <w:szCs w:val="22"/>
        </w:rPr>
      </w:pPr>
    </w:p>
    <w:p w:rsidR="00BA0D7A" w:rsidRPr="005B0AEA" w:rsidRDefault="00BA0D7A" w:rsidP="00BA0D7A">
      <w:pPr>
        <w:keepNext/>
        <w:jc w:val="both"/>
        <w:outlineLvl w:val="0"/>
        <w:rPr>
          <w:rFonts w:ascii="Arial" w:hAnsi="Arial" w:cs="Arial"/>
          <w:b/>
          <w:color w:val="000000"/>
          <w:sz w:val="22"/>
          <w:szCs w:val="22"/>
        </w:rPr>
      </w:pPr>
      <w:r>
        <w:rPr>
          <w:rFonts w:ascii="Arial" w:hAnsi="Arial" w:cs="Arial"/>
          <w:b/>
          <w:color w:val="000000"/>
          <w:sz w:val="22"/>
          <w:szCs w:val="22"/>
        </w:rPr>
        <w:t>5.</w:t>
      </w:r>
      <w:r w:rsidRPr="005B0AEA">
        <w:rPr>
          <w:rFonts w:ascii="Arial" w:hAnsi="Arial" w:cs="Arial"/>
          <w:b/>
          <w:color w:val="000000"/>
          <w:sz w:val="22"/>
          <w:szCs w:val="22"/>
        </w:rPr>
        <w:t>6. Metody detekce</w:t>
      </w:r>
    </w:p>
    <w:p w:rsidR="00BA0D7A" w:rsidRPr="005B0AEA" w:rsidRDefault="00BA0D7A" w:rsidP="00BA0D7A">
      <w:pPr>
        <w:keepNext/>
        <w:jc w:val="both"/>
        <w:outlineLvl w:val="0"/>
        <w:rPr>
          <w:rFonts w:ascii="Arial" w:hAnsi="Arial" w:cs="Arial"/>
          <w:b/>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Pro detekci se používá metoda doporučená referenční laboratoří Společenství pro salmonelu v </w:t>
      </w:r>
      <w:proofErr w:type="spellStart"/>
      <w:r w:rsidRPr="005B0AEA">
        <w:rPr>
          <w:rFonts w:ascii="Arial" w:hAnsi="Arial" w:cs="Arial"/>
          <w:color w:val="000000"/>
          <w:sz w:val="22"/>
          <w:szCs w:val="22"/>
        </w:rPr>
        <w:t>Bilthovenu</w:t>
      </w:r>
      <w:proofErr w:type="spellEnd"/>
      <w:r w:rsidRPr="005B0AEA">
        <w:rPr>
          <w:rFonts w:ascii="Arial" w:hAnsi="Arial" w:cs="Arial"/>
          <w:color w:val="000000"/>
          <w:sz w:val="22"/>
          <w:szCs w:val="22"/>
        </w:rPr>
        <w:t xml:space="preserve">, Nizozemsko. Tato metoda je popsána v současném znění normy ČSN EN ISO 6579-1:2017 Mikrobiologie potravního řetězce – Horizontální metoda průkazu, stanovení počtu a </w:t>
      </w:r>
      <w:proofErr w:type="spellStart"/>
      <w:r w:rsidRPr="005B0AEA">
        <w:rPr>
          <w:rFonts w:ascii="Arial" w:hAnsi="Arial" w:cs="Arial"/>
          <w:color w:val="000000"/>
          <w:sz w:val="22"/>
          <w:szCs w:val="22"/>
        </w:rPr>
        <w:t>sérotypizace</w:t>
      </w:r>
      <w:proofErr w:type="spellEnd"/>
      <w:r w:rsidRPr="005B0AEA">
        <w:rPr>
          <w:rFonts w:ascii="Arial" w:hAnsi="Arial" w:cs="Arial"/>
          <w:color w:val="000000"/>
          <w:sz w:val="22"/>
          <w:szCs w:val="22"/>
        </w:rPr>
        <w:t xml:space="preserve"> bakterií rodu </w:t>
      </w:r>
      <w:proofErr w:type="spellStart"/>
      <w:r w:rsidRPr="005B0AEA">
        <w:rPr>
          <w:rFonts w:ascii="Arial" w:hAnsi="Arial" w:cs="Arial"/>
          <w:color w:val="000000"/>
          <w:sz w:val="22"/>
          <w:szCs w:val="22"/>
        </w:rPr>
        <w:t>Salmonella</w:t>
      </w:r>
      <w:proofErr w:type="spellEnd"/>
      <w:r w:rsidRPr="005B0AEA">
        <w:rPr>
          <w:rFonts w:ascii="Arial" w:hAnsi="Arial" w:cs="Arial"/>
          <w:color w:val="000000"/>
          <w:sz w:val="22"/>
          <w:szCs w:val="22"/>
        </w:rPr>
        <w:t xml:space="preserve">. V této metodě se používá modifikované polotuhé médium </w:t>
      </w:r>
      <w:proofErr w:type="spellStart"/>
      <w:r w:rsidRPr="005B0AEA">
        <w:rPr>
          <w:rFonts w:ascii="Arial" w:hAnsi="Arial" w:cs="Arial"/>
          <w:color w:val="000000"/>
          <w:sz w:val="22"/>
          <w:szCs w:val="22"/>
        </w:rPr>
        <w:t>Rappaport-Vassiladis</w:t>
      </w:r>
      <w:proofErr w:type="spellEnd"/>
      <w:r w:rsidRPr="005B0AEA">
        <w:rPr>
          <w:rFonts w:ascii="Arial" w:hAnsi="Arial" w:cs="Arial"/>
          <w:color w:val="000000"/>
          <w:sz w:val="22"/>
          <w:szCs w:val="22"/>
        </w:rPr>
        <w:t>, MSRV jako jediné selektivní obohacovací médium.</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proofErr w:type="spellStart"/>
      <w:r w:rsidRPr="005B0AEA">
        <w:rPr>
          <w:rFonts w:ascii="Arial" w:hAnsi="Arial" w:cs="Arial"/>
          <w:color w:val="000000"/>
          <w:sz w:val="22"/>
          <w:szCs w:val="22"/>
        </w:rPr>
        <w:t>Sérotypizace</w:t>
      </w:r>
      <w:proofErr w:type="spellEnd"/>
      <w:r w:rsidRPr="005B0AEA">
        <w:rPr>
          <w:rFonts w:ascii="Arial" w:hAnsi="Arial" w:cs="Arial"/>
          <w:color w:val="000000"/>
          <w:sz w:val="22"/>
          <w:szCs w:val="22"/>
        </w:rPr>
        <w:t xml:space="preserve"> se provádí nejméně u jednoho izolátu z každého pozitivního vzorku, a to podle systému </w:t>
      </w:r>
      <w:proofErr w:type="spellStart"/>
      <w:r w:rsidRPr="005B0AEA">
        <w:rPr>
          <w:rFonts w:ascii="Arial" w:hAnsi="Arial" w:cs="Arial"/>
          <w:color w:val="000000"/>
          <w:sz w:val="22"/>
          <w:szCs w:val="22"/>
        </w:rPr>
        <w:t>Kauffmann-White-Le</w:t>
      </w:r>
      <w:proofErr w:type="spellEnd"/>
      <w:r w:rsidRPr="005B0AEA">
        <w:rPr>
          <w:rFonts w:ascii="Arial" w:hAnsi="Arial" w:cs="Arial"/>
          <w:color w:val="000000"/>
          <w:sz w:val="22"/>
          <w:szCs w:val="22"/>
        </w:rPr>
        <w:t xml:space="preserve"> Minor. Pro další typizaci sérotypů </w:t>
      </w:r>
      <w:proofErr w:type="spellStart"/>
      <w:r w:rsidRPr="005B0AEA">
        <w:rPr>
          <w:rFonts w:ascii="Arial" w:hAnsi="Arial" w:cs="Arial"/>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w:t>
      </w:r>
      <w:r>
        <w:rPr>
          <w:rFonts w:ascii="Arial" w:hAnsi="Arial" w:cs="Arial"/>
          <w:color w:val="000000"/>
          <w:sz w:val="22"/>
          <w:szCs w:val="22"/>
        </w:rPr>
        <w:t xml:space="preserve">                </w:t>
      </w:r>
      <w:r w:rsidRPr="005B0AEA">
        <w:rPr>
          <w:rFonts w:ascii="Arial" w:hAnsi="Arial" w:cs="Arial"/>
          <w:color w:val="000000"/>
          <w:sz w:val="22"/>
          <w:szCs w:val="22"/>
        </w:rPr>
        <w:t xml:space="preserve">a </w:t>
      </w:r>
      <w:proofErr w:type="spellStart"/>
      <w:r w:rsidRPr="005B0AEA">
        <w:rPr>
          <w:rFonts w:ascii="Arial" w:hAnsi="Arial" w:cs="Arial"/>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Typimurium</w:t>
      </w:r>
      <w:proofErr w:type="spellEnd"/>
      <w:r w:rsidRPr="005B0AEA">
        <w:rPr>
          <w:rFonts w:ascii="Arial" w:hAnsi="Arial" w:cs="Arial"/>
          <w:color w:val="000000"/>
          <w:sz w:val="22"/>
          <w:szCs w:val="22"/>
        </w:rPr>
        <w:t xml:space="preserve">, včetně její </w:t>
      </w:r>
      <w:proofErr w:type="spellStart"/>
      <w:r w:rsidRPr="005B0AEA">
        <w:rPr>
          <w:rFonts w:ascii="Arial" w:hAnsi="Arial" w:cs="Arial"/>
          <w:color w:val="000000"/>
          <w:sz w:val="22"/>
          <w:szCs w:val="22"/>
        </w:rPr>
        <w:t>monofazické</w:t>
      </w:r>
      <w:proofErr w:type="spellEnd"/>
      <w:r w:rsidRPr="005B0AEA">
        <w:rPr>
          <w:rFonts w:ascii="Arial" w:hAnsi="Arial" w:cs="Arial"/>
          <w:color w:val="000000"/>
          <w:sz w:val="22"/>
          <w:szCs w:val="22"/>
        </w:rPr>
        <w:t xml:space="preserve"> varianty se použije určení MLVA profilu (</w:t>
      </w:r>
      <w:proofErr w:type="spellStart"/>
      <w:r w:rsidRPr="005B0AEA">
        <w:rPr>
          <w:rFonts w:ascii="Arial" w:hAnsi="Arial" w:cs="Arial"/>
          <w:color w:val="000000"/>
          <w:sz w:val="22"/>
          <w:szCs w:val="22"/>
        </w:rPr>
        <w:t>Multiple</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Locus</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Variable-number</w:t>
      </w:r>
      <w:proofErr w:type="spellEnd"/>
      <w:r w:rsidRPr="005B0AEA">
        <w:rPr>
          <w:rFonts w:ascii="Arial" w:hAnsi="Arial" w:cs="Arial"/>
          <w:color w:val="000000"/>
          <w:sz w:val="22"/>
          <w:szCs w:val="22"/>
        </w:rPr>
        <w:t xml:space="preserve"> Tandem </w:t>
      </w:r>
      <w:proofErr w:type="spellStart"/>
      <w:r w:rsidRPr="005B0AEA">
        <w:rPr>
          <w:rFonts w:ascii="Arial" w:hAnsi="Arial" w:cs="Arial"/>
          <w:color w:val="000000"/>
          <w:sz w:val="22"/>
          <w:szCs w:val="22"/>
        </w:rPr>
        <w:t>Repeat</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Analysis</w:t>
      </w:r>
      <w:proofErr w:type="spellEnd"/>
      <w:r w:rsidRPr="005B0AEA">
        <w:rPr>
          <w:rFonts w:ascii="Arial" w:hAnsi="Arial" w:cs="Arial"/>
          <w:color w:val="000000"/>
          <w:sz w:val="22"/>
          <w:szCs w:val="22"/>
        </w:rPr>
        <w:t xml:space="preserve">). Tato typizace je prováděna podle standardního operačního postupu publikovaného evropským střediskem pro prevenci </w:t>
      </w:r>
      <w:r>
        <w:rPr>
          <w:rFonts w:ascii="Arial" w:hAnsi="Arial" w:cs="Arial"/>
          <w:color w:val="000000"/>
          <w:sz w:val="22"/>
          <w:szCs w:val="22"/>
        </w:rPr>
        <w:t xml:space="preserve">                 </w:t>
      </w:r>
      <w:r w:rsidRPr="005B0AEA">
        <w:rPr>
          <w:rFonts w:ascii="Arial" w:hAnsi="Arial" w:cs="Arial"/>
          <w:color w:val="000000"/>
          <w:sz w:val="22"/>
          <w:szCs w:val="22"/>
        </w:rPr>
        <w:t>a kontrolu nemocí (ECDC).</w:t>
      </w:r>
    </w:p>
    <w:p w:rsidR="00BA0D7A" w:rsidRPr="005B0AEA" w:rsidRDefault="00BA0D7A" w:rsidP="00BA0D7A">
      <w:pPr>
        <w:jc w:val="both"/>
        <w:rPr>
          <w:rFonts w:ascii="Arial" w:hAnsi="Arial" w:cs="Arial"/>
          <w:color w:val="000000"/>
          <w:sz w:val="22"/>
          <w:szCs w:val="22"/>
        </w:rPr>
      </w:pPr>
    </w:p>
    <w:p w:rsidR="00BA0D7A" w:rsidRPr="005B0AEA" w:rsidRDefault="00BA0D7A" w:rsidP="00BA0D7A">
      <w:pPr>
        <w:keepNext/>
        <w:jc w:val="both"/>
        <w:outlineLvl w:val="0"/>
        <w:rPr>
          <w:rFonts w:ascii="Arial" w:hAnsi="Arial" w:cs="Arial"/>
          <w:b/>
          <w:color w:val="000000"/>
          <w:sz w:val="22"/>
          <w:szCs w:val="22"/>
        </w:rPr>
      </w:pPr>
      <w:r>
        <w:rPr>
          <w:rFonts w:ascii="Arial" w:hAnsi="Arial" w:cs="Arial"/>
          <w:b/>
          <w:color w:val="000000"/>
          <w:sz w:val="22"/>
          <w:szCs w:val="22"/>
        </w:rPr>
        <w:t>5.</w:t>
      </w:r>
      <w:r w:rsidRPr="005B0AEA">
        <w:rPr>
          <w:rFonts w:ascii="Arial" w:hAnsi="Arial" w:cs="Arial"/>
          <w:b/>
          <w:color w:val="000000"/>
          <w:sz w:val="22"/>
          <w:szCs w:val="22"/>
        </w:rPr>
        <w:t>7. Uložení kmenů</w:t>
      </w:r>
    </w:p>
    <w:p w:rsidR="00BA0D7A" w:rsidRPr="005B0AEA" w:rsidRDefault="00BA0D7A" w:rsidP="00BA0D7A">
      <w:pPr>
        <w:keepNext/>
        <w:jc w:val="both"/>
        <w:outlineLvl w:val="0"/>
        <w:rPr>
          <w:rFonts w:ascii="Arial" w:hAnsi="Arial" w:cs="Arial"/>
          <w:color w:val="000000"/>
          <w:sz w:val="22"/>
          <w:szCs w:val="22"/>
        </w:rPr>
      </w:pPr>
      <w:r w:rsidRPr="005B0AEA">
        <w:rPr>
          <w:rFonts w:ascii="Arial" w:hAnsi="Arial" w:cs="Arial"/>
          <w:color w:val="000000"/>
          <w:sz w:val="22"/>
          <w:szCs w:val="22"/>
        </w:rPr>
        <w:t> </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Kmeny izolované ze vzorků se skladují pro budoucí typizaci s určením MLVA profilu nebo stanovení citlivosti na antimikrobiální látky pomocí běžných metod pro sběr kultur tak, aby byla zajištěna integrita kmenů. Vzorky se uchovávají v NRL po dobu minimálně dvou let.</w:t>
      </w:r>
    </w:p>
    <w:p w:rsidR="00BA0D7A" w:rsidRPr="005B0AEA" w:rsidRDefault="00BA0D7A" w:rsidP="00BA0D7A">
      <w:pPr>
        <w:rPr>
          <w:rFonts w:ascii="Arial" w:hAnsi="Arial" w:cs="Arial"/>
          <w:b/>
          <w:sz w:val="22"/>
          <w:szCs w:val="22"/>
        </w:rPr>
      </w:pPr>
    </w:p>
    <w:p w:rsidR="00BA0D7A" w:rsidRPr="005B0AEA" w:rsidRDefault="00BA0D7A" w:rsidP="00BA0D7A">
      <w:pPr>
        <w:keepNext/>
        <w:jc w:val="both"/>
        <w:outlineLvl w:val="0"/>
        <w:rPr>
          <w:rFonts w:ascii="Arial" w:hAnsi="Arial" w:cs="Arial"/>
          <w:b/>
          <w:sz w:val="22"/>
          <w:szCs w:val="22"/>
        </w:rPr>
      </w:pPr>
      <w:r w:rsidRPr="005B0AEA">
        <w:rPr>
          <w:rFonts w:ascii="Arial" w:hAnsi="Arial" w:cs="Arial"/>
          <w:b/>
          <w:sz w:val="22"/>
          <w:szCs w:val="22"/>
        </w:rPr>
        <w:t>6. Systém hlášení výsledků</w:t>
      </w:r>
    </w:p>
    <w:p w:rsidR="00BA0D7A" w:rsidRPr="005B0AEA" w:rsidRDefault="00BA0D7A" w:rsidP="00BA0D7A">
      <w:pPr>
        <w:keepNext/>
        <w:jc w:val="both"/>
        <w:outlineLvl w:val="0"/>
        <w:rPr>
          <w:rFonts w:ascii="Arial" w:hAnsi="Arial" w:cs="Arial"/>
          <w:b/>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Hejno se považuje za pozitivní, jestliže byla zjištěna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(jiné než očkovací kmeny)</w:t>
      </w:r>
      <w:r w:rsidRPr="005B0AEA">
        <w:rPr>
          <w:rFonts w:ascii="Arial" w:hAnsi="Arial" w:cs="Arial"/>
          <w:sz w:val="22"/>
          <w:szCs w:val="22"/>
        </w:rPr>
        <w:t xml:space="preserve"> včetně sérotypů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w:t>
      </w:r>
      <w:proofErr w:type="gramStart"/>
      <w:r w:rsidRPr="005B0AEA">
        <w:rPr>
          <w:rFonts w:ascii="Arial" w:hAnsi="Arial" w:cs="Arial"/>
          <w:sz w:val="22"/>
          <w:szCs w:val="22"/>
        </w:rPr>
        <w:t>4,[</w:t>
      </w:r>
      <w:proofErr w:type="gramEnd"/>
      <w:r w:rsidRPr="005B0AEA">
        <w:rPr>
          <w:rFonts w:ascii="Arial" w:hAnsi="Arial" w:cs="Arial"/>
          <w:sz w:val="22"/>
          <w:szCs w:val="22"/>
        </w:rPr>
        <w:t>5],12:i:-</w:t>
      </w:r>
      <w:r w:rsidRPr="005B0AEA">
        <w:rPr>
          <w:rFonts w:ascii="Arial" w:hAnsi="Arial" w:cs="Arial"/>
          <w:color w:val="000000"/>
          <w:sz w:val="22"/>
          <w:szCs w:val="22"/>
        </w:rPr>
        <w:t xml:space="preserve"> v jednom nebo ve více vzorcích u daného hejna nosnic vyšetřovaného v rámci Národního programu nebo při došetřování salmonelových epidemií u lidí. </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Pokud není zjištěna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ale jsou zjištěny antimikrobiální látky nebo inhibiční účinek na růst bakterií, považuje se hejno </w:t>
      </w:r>
      <w:r>
        <w:rPr>
          <w:rFonts w:ascii="Arial" w:hAnsi="Arial" w:cs="Arial"/>
          <w:color w:val="000000"/>
          <w:sz w:val="22"/>
          <w:szCs w:val="22"/>
        </w:rPr>
        <w:t xml:space="preserve">                 </w:t>
      </w:r>
      <w:r w:rsidRPr="005B0AEA">
        <w:rPr>
          <w:rFonts w:ascii="Arial" w:hAnsi="Arial" w:cs="Arial"/>
          <w:color w:val="000000"/>
          <w:sz w:val="22"/>
          <w:szCs w:val="22"/>
        </w:rPr>
        <w:t>za pozitivní.</w:t>
      </w:r>
    </w:p>
    <w:p w:rsidR="00BA0D7A" w:rsidRPr="005B0AEA" w:rsidRDefault="00BA0D7A" w:rsidP="00BA0D7A">
      <w:pPr>
        <w:rPr>
          <w:rFonts w:ascii="Arial" w:hAnsi="Arial" w:cs="Arial"/>
          <w:color w:val="000000"/>
          <w:sz w:val="22"/>
          <w:szCs w:val="22"/>
        </w:rPr>
      </w:pPr>
    </w:p>
    <w:p w:rsidR="00BA0D7A" w:rsidRPr="005B0AEA" w:rsidRDefault="00BA0D7A" w:rsidP="00BA0D7A">
      <w:pPr>
        <w:jc w:val="both"/>
        <w:outlineLvl w:val="0"/>
        <w:rPr>
          <w:rFonts w:ascii="Arial" w:hAnsi="Arial" w:cs="Arial"/>
          <w:color w:val="000000"/>
          <w:sz w:val="22"/>
          <w:szCs w:val="22"/>
        </w:rPr>
      </w:pPr>
      <w:r w:rsidRPr="005B0AEA">
        <w:rPr>
          <w:rFonts w:ascii="Arial" w:hAnsi="Arial" w:cs="Arial"/>
          <w:color w:val="000000"/>
          <w:sz w:val="22"/>
          <w:szCs w:val="22"/>
        </w:rPr>
        <w:t>Laboratoř vykazuje vyšetření a výsledky vyšetření všech vzorků v informačním systému.</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Výsledek vyšetření všech vzorků zašle pověřená laboratoř na příslušnou KVS </w:t>
      </w:r>
      <w:r w:rsidRPr="005B0AEA">
        <w:rPr>
          <w:rFonts w:ascii="Arial" w:hAnsi="Arial" w:cs="Arial"/>
          <w:sz w:val="22"/>
          <w:szCs w:val="22"/>
        </w:rPr>
        <w:t>SVS</w:t>
      </w:r>
      <w:r w:rsidRPr="005B0AEA">
        <w:rPr>
          <w:rFonts w:ascii="Arial" w:hAnsi="Arial" w:cs="Arial"/>
          <w:color w:val="000000"/>
          <w:sz w:val="22"/>
          <w:szCs w:val="22"/>
        </w:rPr>
        <w:t>, kopii chovateli drůbeže nebo soukromému veterinárnímu lékaři.</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vykazuje odběry všech vzorků a výsledky těchto vyšetření v informačním systému SVS. </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Evidenci o provedených laboratorních vyšetřeních za laboratoře, uvedené </w:t>
      </w:r>
      <w:r>
        <w:rPr>
          <w:rFonts w:ascii="Arial" w:hAnsi="Arial" w:cs="Arial"/>
          <w:color w:val="000000"/>
          <w:sz w:val="22"/>
          <w:szCs w:val="22"/>
        </w:rPr>
        <w:t xml:space="preserve">v bodě </w:t>
      </w:r>
      <w:r w:rsidRPr="005B0AEA">
        <w:rPr>
          <w:rFonts w:ascii="Arial" w:hAnsi="Arial" w:cs="Arial"/>
          <w:color w:val="000000"/>
          <w:sz w:val="22"/>
          <w:szCs w:val="22"/>
        </w:rPr>
        <w:t xml:space="preserve">5, shromažďuje a sumarizuje NRL v měsíčních intervalech, sumarizované hlášení </w:t>
      </w:r>
      <w:r w:rsidRPr="005B0AEA">
        <w:rPr>
          <w:rFonts w:ascii="Arial" w:hAnsi="Arial" w:cs="Arial"/>
          <w:sz w:val="22"/>
          <w:szCs w:val="22"/>
        </w:rPr>
        <w:t xml:space="preserve">poskytuje laboratoř jednou měsíčně ÚVS SVS </w:t>
      </w:r>
      <w:r w:rsidRPr="005B0AEA">
        <w:rPr>
          <w:rFonts w:ascii="Arial" w:hAnsi="Arial" w:cs="Arial"/>
          <w:color w:val="000000"/>
          <w:sz w:val="22"/>
          <w:szCs w:val="22"/>
        </w:rPr>
        <w:t>vždy k 15. dni v měsíci.</w:t>
      </w:r>
    </w:p>
    <w:p w:rsidR="00BA0D7A" w:rsidRPr="005B0AEA" w:rsidRDefault="00BA0D7A" w:rsidP="00BA0D7A">
      <w:pPr>
        <w:jc w:val="both"/>
        <w:rPr>
          <w:rFonts w:ascii="Arial" w:hAnsi="Arial" w:cs="Arial"/>
          <w:b/>
          <w:sz w:val="22"/>
          <w:szCs w:val="22"/>
        </w:rPr>
      </w:pPr>
    </w:p>
    <w:p w:rsidR="00BA0D7A" w:rsidRPr="005B0AEA" w:rsidRDefault="00BA0D7A" w:rsidP="00BA0D7A">
      <w:pPr>
        <w:keepNext/>
        <w:jc w:val="both"/>
        <w:outlineLvl w:val="0"/>
        <w:rPr>
          <w:rFonts w:ascii="Arial" w:hAnsi="Arial" w:cs="Arial"/>
          <w:b/>
          <w:sz w:val="22"/>
          <w:szCs w:val="22"/>
        </w:rPr>
      </w:pPr>
      <w:r w:rsidRPr="005B0AEA">
        <w:rPr>
          <w:rFonts w:ascii="Arial" w:hAnsi="Arial" w:cs="Arial"/>
          <w:b/>
          <w:sz w:val="22"/>
          <w:szCs w:val="22"/>
        </w:rPr>
        <w:t xml:space="preserve">7. Opatření přijatá při nálezu </w:t>
      </w:r>
      <w:proofErr w:type="spellStart"/>
      <w:r w:rsidRPr="005B0AEA">
        <w:rPr>
          <w:rFonts w:ascii="Arial" w:hAnsi="Arial" w:cs="Arial"/>
          <w:b/>
          <w:i/>
          <w:sz w:val="22"/>
          <w:szCs w:val="22"/>
        </w:rPr>
        <w:t>Salmonella</w:t>
      </w:r>
      <w:proofErr w:type="spellEnd"/>
      <w:r w:rsidRPr="005B0AEA">
        <w:rPr>
          <w:rFonts w:ascii="Arial" w:hAnsi="Arial" w:cs="Arial"/>
          <w:b/>
          <w:i/>
          <w:sz w:val="22"/>
          <w:szCs w:val="22"/>
        </w:rPr>
        <w:t xml:space="preserve"> </w:t>
      </w:r>
      <w:proofErr w:type="spellStart"/>
      <w:r w:rsidRPr="005B0AEA">
        <w:rPr>
          <w:rFonts w:ascii="Arial" w:hAnsi="Arial" w:cs="Arial"/>
          <w:b/>
          <w:sz w:val="22"/>
          <w:szCs w:val="22"/>
        </w:rPr>
        <w:t>Enteritidis</w:t>
      </w:r>
      <w:proofErr w:type="spellEnd"/>
      <w:r w:rsidRPr="005B0AEA">
        <w:rPr>
          <w:rFonts w:ascii="Arial" w:hAnsi="Arial" w:cs="Arial"/>
          <w:b/>
          <w:sz w:val="22"/>
          <w:szCs w:val="22"/>
        </w:rPr>
        <w:t xml:space="preserve"> a/nebo </w:t>
      </w:r>
      <w:proofErr w:type="spellStart"/>
      <w:r w:rsidRPr="005B0AEA">
        <w:rPr>
          <w:rFonts w:ascii="Arial" w:hAnsi="Arial" w:cs="Arial"/>
          <w:b/>
          <w:i/>
          <w:sz w:val="22"/>
          <w:szCs w:val="22"/>
        </w:rPr>
        <w:t>Salmonella</w:t>
      </w:r>
      <w:proofErr w:type="spellEnd"/>
      <w:r w:rsidRPr="005B0AEA">
        <w:rPr>
          <w:rFonts w:ascii="Arial" w:hAnsi="Arial" w:cs="Arial"/>
          <w:b/>
          <w:i/>
          <w:sz w:val="22"/>
          <w:szCs w:val="22"/>
        </w:rPr>
        <w:t xml:space="preserve"> </w:t>
      </w:r>
      <w:proofErr w:type="spellStart"/>
      <w:r w:rsidRPr="005B0AEA">
        <w:rPr>
          <w:rFonts w:ascii="Arial" w:hAnsi="Arial" w:cs="Arial"/>
          <w:b/>
          <w:sz w:val="22"/>
          <w:szCs w:val="22"/>
        </w:rPr>
        <w:t>Typhimurium</w:t>
      </w:r>
      <w:proofErr w:type="spellEnd"/>
      <w:r w:rsidRPr="005B0AEA">
        <w:rPr>
          <w:rFonts w:ascii="Arial" w:hAnsi="Arial" w:cs="Arial"/>
          <w:b/>
          <w:sz w:val="22"/>
          <w:szCs w:val="22"/>
        </w:rPr>
        <w:t xml:space="preserve"> ve</w:t>
      </w:r>
      <w:r>
        <w:rPr>
          <w:rFonts w:ascii="Arial" w:hAnsi="Arial" w:cs="Arial"/>
          <w:b/>
          <w:sz w:val="22"/>
          <w:szCs w:val="22"/>
        </w:rPr>
        <w:t> </w:t>
      </w:r>
      <w:r w:rsidRPr="005B0AEA">
        <w:rPr>
          <w:rFonts w:ascii="Arial" w:hAnsi="Arial" w:cs="Arial"/>
          <w:b/>
          <w:sz w:val="22"/>
          <w:szCs w:val="22"/>
        </w:rPr>
        <w:t>vzorcích trusu</w:t>
      </w:r>
    </w:p>
    <w:p w:rsidR="00BA0D7A" w:rsidRPr="005B0AEA" w:rsidRDefault="00BA0D7A" w:rsidP="00BA0D7A">
      <w:pPr>
        <w:keepNext/>
        <w:jc w:val="both"/>
        <w:outlineLvl w:val="0"/>
        <w:rPr>
          <w:rFonts w:ascii="Arial" w:hAnsi="Arial" w:cs="Arial"/>
          <w:sz w:val="22"/>
          <w:szCs w:val="22"/>
          <w:u w:val="single"/>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Na konzumní vejce pocházející z pozitivních hejn se vztahují opatření uvedená v části D přílohy II nařízení (ES) č. 2160/2003.</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 </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lastRenderedPageBreak/>
        <w:t>Je zakázáno uvolňovat na trh jako vejce třídy A:</w:t>
      </w:r>
    </w:p>
    <w:p w:rsidR="00BA0D7A" w:rsidRPr="005B0AEA" w:rsidRDefault="00BA0D7A" w:rsidP="00BA0D7A">
      <w:pPr>
        <w:numPr>
          <w:ilvl w:val="0"/>
          <w:numId w:val="15"/>
        </w:numPr>
        <w:jc w:val="both"/>
        <w:rPr>
          <w:rFonts w:ascii="Arial" w:hAnsi="Arial" w:cs="Arial"/>
          <w:color w:val="000000"/>
          <w:sz w:val="22"/>
          <w:szCs w:val="22"/>
        </w:rPr>
      </w:pPr>
      <w:r w:rsidRPr="005B0AEA">
        <w:rPr>
          <w:rFonts w:ascii="Arial" w:hAnsi="Arial" w:cs="Arial"/>
          <w:color w:val="000000"/>
          <w:sz w:val="22"/>
          <w:szCs w:val="22"/>
        </w:rPr>
        <w:t>Konzumní vejce ze všech hejn pozitivních na sledované sérotypy.</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Konzumní vejce mohou být použita k lidské spotřebě pouze tehdy, jsou-li ošetřena způsobem, který zaručí, že jsou prosta všech sérotypů invazivních salmonel, v souladu s právními předpisy o hygieně potravin. Taková vejce se považují za vejce třídy B a před uvedením na trh se označí údajem uvedeným v článku 10 nařízení </w:t>
      </w:r>
      <w:r>
        <w:rPr>
          <w:rFonts w:ascii="Arial" w:hAnsi="Arial" w:cs="Arial"/>
          <w:color w:val="000000"/>
          <w:sz w:val="22"/>
          <w:szCs w:val="22"/>
        </w:rPr>
        <w:t>(</w:t>
      </w:r>
      <w:r w:rsidRPr="005B0AEA">
        <w:rPr>
          <w:rFonts w:ascii="Arial" w:hAnsi="Arial" w:cs="Arial"/>
          <w:color w:val="000000"/>
          <w:sz w:val="22"/>
          <w:szCs w:val="22"/>
        </w:rPr>
        <w:t>ES</w:t>
      </w:r>
      <w:r>
        <w:rPr>
          <w:rFonts w:ascii="Arial" w:hAnsi="Arial" w:cs="Arial"/>
          <w:color w:val="000000"/>
          <w:sz w:val="22"/>
          <w:szCs w:val="22"/>
        </w:rPr>
        <w:t>)</w:t>
      </w:r>
      <w:r w:rsidRPr="005B0AEA">
        <w:rPr>
          <w:rFonts w:ascii="Arial" w:hAnsi="Arial" w:cs="Arial"/>
          <w:color w:val="000000"/>
          <w:sz w:val="22"/>
          <w:szCs w:val="22"/>
        </w:rPr>
        <w:t xml:space="preserve"> č. 589/2008</w:t>
      </w:r>
      <w:r>
        <w:rPr>
          <w:rFonts w:ascii="Arial" w:hAnsi="Arial" w:cs="Arial"/>
          <w:color w:val="000000"/>
          <w:sz w:val="22"/>
          <w:szCs w:val="22"/>
        </w:rPr>
        <w:t xml:space="preserve"> </w:t>
      </w:r>
      <w:r w:rsidRPr="0078127E">
        <w:rPr>
          <w:rFonts w:ascii="Arial" w:hAnsi="Arial" w:cs="Arial"/>
          <w:color w:val="000000"/>
          <w:sz w:val="22"/>
          <w:szCs w:val="22"/>
        </w:rPr>
        <w:t xml:space="preserve">ze dne 23. června </w:t>
      </w:r>
      <w:proofErr w:type="gramStart"/>
      <w:r w:rsidRPr="0078127E">
        <w:rPr>
          <w:rFonts w:ascii="Arial" w:hAnsi="Arial" w:cs="Arial"/>
          <w:color w:val="000000"/>
          <w:sz w:val="22"/>
          <w:szCs w:val="22"/>
        </w:rPr>
        <w:t>2008 ,</w:t>
      </w:r>
      <w:proofErr w:type="gramEnd"/>
      <w:r w:rsidRPr="0078127E">
        <w:rPr>
          <w:rFonts w:ascii="Arial" w:hAnsi="Arial" w:cs="Arial"/>
          <w:color w:val="000000"/>
          <w:sz w:val="22"/>
          <w:szCs w:val="22"/>
        </w:rPr>
        <w:t xml:space="preserve"> kterým se stanoví prováděcí pravidla k nařízení Rady (ES) č. 1234/2007, pokud jde o obchodní normy pro vejce</w:t>
      </w:r>
      <w:r>
        <w:rPr>
          <w:rFonts w:ascii="Arial" w:hAnsi="Arial" w:cs="Arial"/>
          <w:color w:val="000000"/>
          <w:sz w:val="22"/>
          <w:szCs w:val="22"/>
        </w:rPr>
        <w:t>, v platném znění</w:t>
      </w:r>
      <w:r w:rsidRPr="005B0AEA">
        <w:rPr>
          <w:rFonts w:ascii="Arial" w:hAnsi="Arial" w:cs="Arial"/>
          <w:color w:val="000000"/>
          <w:sz w:val="22"/>
          <w:szCs w:val="22"/>
        </w:rPr>
        <w:t>.</w:t>
      </w:r>
    </w:p>
    <w:p w:rsidR="00BA0D7A" w:rsidRPr="005B0AEA" w:rsidRDefault="00BA0D7A" w:rsidP="00BA0D7A">
      <w:pPr>
        <w:numPr>
          <w:ilvl w:val="0"/>
          <w:numId w:val="15"/>
        </w:numPr>
        <w:jc w:val="both"/>
        <w:rPr>
          <w:rFonts w:ascii="Arial" w:hAnsi="Arial" w:cs="Arial"/>
          <w:color w:val="000000"/>
          <w:sz w:val="22"/>
          <w:szCs w:val="22"/>
        </w:rPr>
      </w:pPr>
      <w:r w:rsidRPr="005B0AEA">
        <w:rPr>
          <w:rFonts w:ascii="Arial" w:hAnsi="Arial" w:cs="Arial"/>
          <w:color w:val="000000"/>
          <w:sz w:val="22"/>
          <w:szCs w:val="22"/>
        </w:rPr>
        <w:t xml:space="preserve">Konzumní vejce ze všech hejn s neznámým nákazovým statusem nebo z hejn, u kterých vzniklo podezření na výskyt sledovaných sérotypů salmonel, tj. v případě pozitivního výsledku vzorku, který odebral chovatel. </w:t>
      </w: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Konzumní vejce mohou být použita k lidské spotřebě pouze tehdy, jsou-li ošetřena způsobem, jenž zaručí, že jsou prosta všech sérotypů invazivních salmonel, v souladu s právními předpisy o hygieně potravin. Taková vejce se považují za vejce třídy B a před uvedením na trh se označí údajem uvedeným v článku 10 nařízení </w:t>
      </w:r>
      <w:r>
        <w:rPr>
          <w:rFonts w:ascii="Arial" w:hAnsi="Arial" w:cs="Arial"/>
          <w:color w:val="000000"/>
          <w:sz w:val="22"/>
          <w:szCs w:val="22"/>
        </w:rPr>
        <w:t>(</w:t>
      </w:r>
      <w:r w:rsidRPr="005B0AEA">
        <w:rPr>
          <w:rFonts w:ascii="Arial" w:hAnsi="Arial" w:cs="Arial"/>
          <w:color w:val="000000"/>
          <w:sz w:val="22"/>
          <w:szCs w:val="22"/>
        </w:rPr>
        <w:t>ES</w:t>
      </w:r>
      <w:r>
        <w:rPr>
          <w:rFonts w:ascii="Arial" w:hAnsi="Arial" w:cs="Arial"/>
          <w:color w:val="000000"/>
          <w:sz w:val="22"/>
          <w:szCs w:val="22"/>
        </w:rPr>
        <w:t>)</w:t>
      </w:r>
      <w:r w:rsidRPr="005B0AEA">
        <w:rPr>
          <w:rFonts w:ascii="Arial" w:hAnsi="Arial" w:cs="Arial"/>
          <w:color w:val="000000"/>
          <w:sz w:val="22"/>
          <w:szCs w:val="22"/>
        </w:rPr>
        <w:t xml:space="preserve"> č. 589/2008. Toto opatření platí až do doby, kdy je výskyt salmonel vyloučen negativním výsledkem vyšetření úředního vzorku odebraného pro konfirmační vyšetření.</w:t>
      </w:r>
    </w:p>
    <w:p w:rsidR="00BA0D7A" w:rsidRPr="005B0AEA" w:rsidRDefault="00BA0D7A" w:rsidP="00BA0D7A">
      <w:pPr>
        <w:jc w:val="both"/>
        <w:outlineLvl w:val="0"/>
        <w:rPr>
          <w:rFonts w:ascii="Arial" w:hAnsi="Arial" w:cs="Arial"/>
          <w:color w:val="000000"/>
          <w:sz w:val="22"/>
          <w:szCs w:val="22"/>
        </w:rPr>
      </w:pPr>
    </w:p>
    <w:p w:rsidR="00BA0D7A" w:rsidRPr="005B0AEA" w:rsidRDefault="00BA0D7A" w:rsidP="00BA0D7A">
      <w:pPr>
        <w:jc w:val="both"/>
        <w:rPr>
          <w:rFonts w:ascii="Arial" w:hAnsi="Arial" w:cs="Arial"/>
          <w:b/>
          <w:color w:val="000000"/>
          <w:sz w:val="22"/>
          <w:szCs w:val="22"/>
        </w:rPr>
      </w:pPr>
      <w:r w:rsidRPr="005B0AEA">
        <w:rPr>
          <w:rFonts w:ascii="Arial" w:hAnsi="Arial" w:cs="Arial"/>
          <w:b/>
          <w:color w:val="000000"/>
          <w:sz w:val="22"/>
          <w:szCs w:val="22"/>
        </w:rPr>
        <w:t>a) Opatření přijatá v případě záchytu salmonel ve vzorcích odebíraných chovatelem</w:t>
      </w:r>
      <w:r>
        <w:rPr>
          <w:rFonts w:ascii="Arial" w:hAnsi="Arial" w:cs="Arial"/>
          <w:b/>
          <w:color w:val="000000"/>
          <w:sz w:val="22"/>
          <w:szCs w:val="22"/>
        </w:rPr>
        <w:t xml:space="preserve"> </w:t>
      </w:r>
    </w:p>
    <w:p w:rsidR="00BA0D7A" w:rsidRPr="005B0AEA" w:rsidRDefault="00BA0D7A" w:rsidP="00BA0D7A">
      <w:pPr>
        <w:rPr>
          <w:rFonts w:ascii="Arial" w:hAnsi="Arial" w:cs="Arial"/>
          <w:b/>
          <w:color w:val="000000"/>
          <w:sz w:val="22"/>
          <w:szCs w:val="22"/>
        </w:rPr>
      </w:pPr>
    </w:p>
    <w:p w:rsidR="00BA0D7A" w:rsidRPr="005B0AEA" w:rsidRDefault="00BA0D7A" w:rsidP="00BA0D7A">
      <w:pPr>
        <w:autoSpaceDE w:val="0"/>
        <w:autoSpaceDN w:val="0"/>
        <w:adjustRightInd w:val="0"/>
        <w:jc w:val="both"/>
        <w:rPr>
          <w:rFonts w:ascii="Arial" w:hAnsi="Arial" w:cs="Arial"/>
          <w:sz w:val="22"/>
          <w:szCs w:val="22"/>
        </w:rPr>
      </w:pPr>
      <w:r w:rsidRPr="005B0AEA">
        <w:rPr>
          <w:rFonts w:ascii="Arial" w:hAnsi="Arial" w:cs="Arial"/>
          <w:color w:val="000000"/>
          <w:sz w:val="22"/>
          <w:szCs w:val="22"/>
        </w:rPr>
        <w:t xml:space="preserve">V případě výskytu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a/nebo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ve vzorcích odebraných chovatelem, rozhodne KVS </w:t>
      </w:r>
      <w:r w:rsidRPr="005B0AEA">
        <w:rPr>
          <w:rFonts w:ascii="Arial" w:hAnsi="Arial" w:cs="Arial"/>
          <w:sz w:val="22"/>
          <w:szCs w:val="22"/>
        </w:rPr>
        <w:t>SVS</w:t>
      </w:r>
      <w:r w:rsidRPr="005B0AEA">
        <w:rPr>
          <w:rFonts w:ascii="Arial" w:hAnsi="Arial" w:cs="Arial"/>
          <w:color w:val="000000"/>
          <w:sz w:val="22"/>
          <w:szCs w:val="22"/>
        </w:rPr>
        <w:t xml:space="preserve"> o úředním odběru konfirmačních vzorků z každého pozitivního hejna za účelem vyloučení falešně pozitivního výsledku. NRL provede konfirmační metodu, která je založena na bakteriologickém vyšetření trusu a prachu. Vzorky se odebírají v souladu s bodem 4 b) i) části D, přílohy II nařízení (ES) </w:t>
      </w:r>
      <w:r>
        <w:rPr>
          <w:rFonts w:ascii="Arial" w:hAnsi="Arial" w:cs="Arial"/>
          <w:color w:val="000000"/>
          <w:sz w:val="22"/>
          <w:szCs w:val="22"/>
        </w:rPr>
        <w:t xml:space="preserve">č. </w:t>
      </w:r>
      <w:r w:rsidRPr="005B0AEA">
        <w:rPr>
          <w:rFonts w:ascii="Arial" w:hAnsi="Arial" w:cs="Arial"/>
          <w:color w:val="000000"/>
          <w:sz w:val="22"/>
          <w:szCs w:val="22"/>
        </w:rPr>
        <w:t>2160/2003 k vyloučení falešně pozitivních výsledků.</w:t>
      </w:r>
      <w:r w:rsidRPr="005B0AEA">
        <w:rPr>
          <w:rFonts w:ascii="Arial" w:hAnsi="Arial" w:cs="Arial"/>
          <w:sz w:val="22"/>
          <w:szCs w:val="22"/>
        </w:rPr>
        <w:t xml:space="preserve"> Jiná z konfirmačních metod uvedených v příloze II nařízení </w:t>
      </w:r>
      <w:r>
        <w:rPr>
          <w:rFonts w:ascii="Arial" w:hAnsi="Arial" w:cs="Arial"/>
          <w:sz w:val="22"/>
          <w:szCs w:val="22"/>
        </w:rPr>
        <w:t xml:space="preserve"> </w:t>
      </w:r>
      <w:proofErr w:type="gramStart"/>
      <w:r>
        <w:rPr>
          <w:rFonts w:ascii="Arial" w:hAnsi="Arial" w:cs="Arial"/>
          <w:sz w:val="22"/>
          <w:szCs w:val="22"/>
        </w:rPr>
        <w:t xml:space="preserve">   (</w:t>
      </w:r>
      <w:proofErr w:type="gramEnd"/>
      <w:r w:rsidRPr="005B0AEA">
        <w:rPr>
          <w:rFonts w:ascii="Arial" w:hAnsi="Arial" w:cs="Arial"/>
          <w:sz w:val="22"/>
          <w:szCs w:val="22"/>
        </w:rPr>
        <w:t xml:space="preserve">ES) </w:t>
      </w:r>
      <w:r>
        <w:rPr>
          <w:rFonts w:ascii="Arial" w:hAnsi="Arial" w:cs="Arial"/>
          <w:sz w:val="22"/>
          <w:szCs w:val="22"/>
        </w:rPr>
        <w:t xml:space="preserve">č. </w:t>
      </w:r>
      <w:r w:rsidRPr="005B0AEA">
        <w:rPr>
          <w:rFonts w:ascii="Arial" w:hAnsi="Arial" w:cs="Arial"/>
          <w:sz w:val="22"/>
          <w:szCs w:val="22"/>
        </w:rPr>
        <w:t>2160/2003 není z technických důvodů proveditelnosti přípustná.</w:t>
      </w:r>
    </w:p>
    <w:p w:rsidR="00BA0D7A" w:rsidRPr="005B0AEA" w:rsidRDefault="00BA0D7A" w:rsidP="00BA0D7A">
      <w:pPr>
        <w:autoSpaceDE w:val="0"/>
        <w:autoSpaceDN w:val="0"/>
        <w:adjustRightInd w:val="0"/>
        <w:jc w:val="both"/>
        <w:rPr>
          <w:rFonts w:ascii="Arial" w:hAnsi="Arial" w:cs="Arial"/>
          <w:sz w:val="22"/>
          <w:szCs w:val="22"/>
        </w:rPr>
      </w:pPr>
    </w:p>
    <w:p w:rsidR="00BA0D7A" w:rsidRPr="005B0AEA" w:rsidRDefault="00BA0D7A" w:rsidP="00BA0D7A">
      <w:pPr>
        <w:autoSpaceDE w:val="0"/>
        <w:autoSpaceDN w:val="0"/>
        <w:adjustRightInd w:val="0"/>
        <w:jc w:val="both"/>
        <w:rPr>
          <w:rFonts w:ascii="Arial" w:hAnsi="Arial" w:cs="Arial"/>
          <w:sz w:val="22"/>
          <w:szCs w:val="22"/>
        </w:rPr>
      </w:pPr>
      <w:r w:rsidRPr="005B0AEA">
        <w:rPr>
          <w:rFonts w:ascii="Arial" w:hAnsi="Arial" w:cs="Arial"/>
          <w:color w:val="000000"/>
          <w:sz w:val="22"/>
          <w:szCs w:val="22"/>
        </w:rPr>
        <w:t>KVS SVS</w:t>
      </w:r>
      <w:r>
        <w:rPr>
          <w:rFonts w:ascii="Arial" w:hAnsi="Arial" w:cs="Arial"/>
          <w:color w:val="000000"/>
          <w:sz w:val="22"/>
          <w:szCs w:val="22"/>
        </w:rPr>
        <w:t xml:space="preserve"> rozhodne, zda hejno v případě výskytu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a/nebo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ve vzorcích odebraných chovatelem</w:t>
      </w:r>
      <w:r>
        <w:rPr>
          <w:rFonts w:ascii="Arial" w:hAnsi="Arial" w:cs="Arial"/>
          <w:color w:val="000000"/>
          <w:sz w:val="22"/>
          <w:szCs w:val="22"/>
        </w:rPr>
        <w:t xml:space="preserve"> bude považováno za pozitivní v souladu        s </w:t>
      </w:r>
      <w:r w:rsidRPr="00C61645">
        <w:rPr>
          <w:rFonts w:ascii="Arial" w:hAnsi="Arial" w:cs="Arial"/>
          <w:color w:val="000000"/>
          <w:sz w:val="22"/>
          <w:szCs w:val="22"/>
        </w:rPr>
        <w:t>nař</w:t>
      </w:r>
      <w:r>
        <w:rPr>
          <w:rFonts w:ascii="Arial" w:hAnsi="Arial" w:cs="Arial"/>
          <w:color w:val="000000"/>
          <w:sz w:val="22"/>
          <w:szCs w:val="22"/>
        </w:rPr>
        <w:t xml:space="preserve">ízením </w:t>
      </w:r>
      <w:r w:rsidRPr="00C61645">
        <w:rPr>
          <w:rFonts w:ascii="Arial" w:hAnsi="Arial" w:cs="Arial"/>
          <w:color w:val="000000"/>
          <w:sz w:val="22"/>
          <w:szCs w:val="22"/>
        </w:rPr>
        <w:t>(ES) č. 2160/2003</w:t>
      </w:r>
      <w:r>
        <w:rPr>
          <w:rFonts w:ascii="Arial" w:hAnsi="Arial" w:cs="Arial"/>
          <w:color w:val="000000"/>
          <w:sz w:val="22"/>
          <w:szCs w:val="22"/>
        </w:rPr>
        <w:t xml:space="preserve"> </w:t>
      </w:r>
      <w:r w:rsidRPr="00C61645">
        <w:rPr>
          <w:rFonts w:ascii="Arial" w:hAnsi="Arial" w:cs="Arial"/>
          <w:color w:val="000000"/>
          <w:sz w:val="22"/>
          <w:szCs w:val="22"/>
        </w:rPr>
        <w:t xml:space="preserve">o tlumení salmonel a některých jiných původců zoonóz vyskytujících se v potravním řetězci </w:t>
      </w:r>
      <w:r>
        <w:rPr>
          <w:rFonts w:ascii="Arial" w:hAnsi="Arial" w:cs="Arial"/>
          <w:color w:val="000000"/>
          <w:sz w:val="22"/>
          <w:szCs w:val="22"/>
        </w:rPr>
        <w:t xml:space="preserve">a v souladu s </w:t>
      </w:r>
      <w:r w:rsidRPr="00C61645">
        <w:rPr>
          <w:rFonts w:ascii="Arial" w:hAnsi="Arial" w:cs="Arial"/>
          <w:color w:val="000000"/>
          <w:sz w:val="22"/>
          <w:szCs w:val="22"/>
        </w:rPr>
        <w:t>nařízení</w:t>
      </w:r>
      <w:r>
        <w:rPr>
          <w:rFonts w:ascii="Arial" w:hAnsi="Arial" w:cs="Arial"/>
          <w:color w:val="000000"/>
          <w:sz w:val="22"/>
          <w:szCs w:val="22"/>
        </w:rPr>
        <w:t xml:space="preserve">m  (EU) č. 517/2011, </w:t>
      </w:r>
      <w:r w:rsidRPr="00C61645">
        <w:rPr>
          <w:rFonts w:ascii="Arial" w:hAnsi="Arial" w:cs="Arial"/>
          <w:color w:val="000000"/>
          <w:sz w:val="22"/>
          <w:szCs w:val="22"/>
        </w:rPr>
        <w:t xml:space="preserve">kterým se provádí nařízení (ES) </w:t>
      </w:r>
      <w:r>
        <w:rPr>
          <w:rFonts w:ascii="Arial" w:hAnsi="Arial" w:cs="Arial"/>
          <w:color w:val="000000"/>
          <w:sz w:val="22"/>
          <w:szCs w:val="22"/>
        </w:rPr>
        <w:t xml:space="preserve">                       </w:t>
      </w:r>
      <w:r w:rsidRPr="00C61645">
        <w:rPr>
          <w:rFonts w:ascii="Arial" w:hAnsi="Arial" w:cs="Arial"/>
          <w:color w:val="000000"/>
          <w:sz w:val="22"/>
          <w:szCs w:val="22"/>
        </w:rPr>
        <w:t xml:space="preserve">č. 2160/2003, pokud jde o cíl Unie zaměřený na snížení výskytu určitých sérotypů salmonely u nosnic </w:t>
      </w:r>
      <w:proofErr w:type="spellStart"/>
      <w:r w:rsidRPr="00C61645">
        <w:rPr>
          <w:rFonts w:ascii="Arial" w:hAnsi="Arial" w:cs="Arial"/>
          <w:color w:val="000000"/>
          <w:sz w:val="22"/>
          <w:szCs w:val="22"/>
        </w:rPr>
        <w:t>Gallus</w:t>
      </w:r>
      <w:proofErr w:type="spellEnd"/>
      <w:r w:rsidRPr="00C61645">
        <w:rPr>
          <w:rFonts w:ascii="Arial" w:hAnsi="Arial" w:cs="Arial"/>
          <w:color w:val="000000"/>
          <w:sz w:val="22"/>
          <w:szCs w:val="22"/>
        </w:rPr>
        <w:t xml:space="preserve"> </w:t>
      </w:r>
      <w:proofErr w:type="spellStart"/>
      <w:r w:rsidRPr="00C61645">
        <w:rPr>
          <w:rFonts w:ascii="Arial" w:hAnsi="Arial" w:cs="Arial"/>
          <w:color w:val="000000"/>
          <w:sz w:val="22"/>
          <w:szCs w:val="22"/>
        </w:rPr>
        <w:t>gallus</w:t>
      </w:r>
      <w:proofErr w:type="spellEnd"/>
      <w:r w:rsidRPr="00C61645">
        <w:rPr>
          <w:rFonts w:ascii="Arial" w:hAnsi="Arial" w:cs="Arial"/>
          <w:color w:val="000000"/>
          <w:sz w:val="22"/>
          <w:szCs w:val="22"/>
        </w:rPr>
        <w:t>, a kterým se mění nařízení (ES) č. 2160/2003 a nařízení Komise (EU) č. 200/2010</w:t>
      </w:r>
      <w:r>
        <w:rPr>
          <w:rFonts w:ascii="Arial" w:hAnsi="Arial" w:cs="Arial"/>
          <w:color w:val="000000"/>
          <w:sz w:val="22"/>
          <w:szCs w:val="22"/>
        </w:rPr>
        <w:t xml:space="preserve"> </w:t>
      </w:r>
      <w:r w:rsidRPr="006254B4">
        <w:rPr>
          <w:rFonts w:ascii="Arial" w:hAnsi="Arial" w:cs="Arial"/>
          <w:color w:val="000000"/>
          <w:sz w:val="22"/>
          <w:szCs w:val="22"/>
        </w:rPr>
        <w:t xml:space="preserve">ze dne 10. března 2010 , kterým se provádí nařízení Evropského parlamentu a Rady (ES) č. 2160/2003, pokud jde o cíl Unie zaměřený na snížení výskytu určitých sérotypů salmonel v reprodukčních hejnech dospělé drůbeže druhu </w:t>
      </w:r>
      <w:proofErr w:type="spellStart"/>
      <w:r w:rsidRPr="006254B4">
        <w:rPr>
          <w:rFonts w:ascii="Arial" w:hAnsi="Arial" w:cs="Arial"/>
          <w:color w:val="000000"/>
          <w:sz w:val="22"/>
          <w:szCs w:val="22"/>
        </w:rPr>
        <w:t>Gallus</w:t>
      </w:r>
      <w:proofErr w:type="spellEnd"/>
      <w:r w:rsidRPr="006254B4">
        <w:rPr>
          <w:rFonts w:ascii="Arial" w:hAnsi="Arial" w:cs="Arial"/>
          <w:color w:val="000000"/>
          <w:sz w:val="22"/>
          <w:szCs w:val="22"/>
        </w:rPr>
        <w:t xml:space="preserve"> </w:t>
      </w:r>
      <w:proofErr w:type="spellStart"/>
      <w:r w:rsidRPr="006254B4">
        <w:rPr>
          <w:rFonts w:ascii="Arial" w:hAnsi="Arial" w:cs="Arial"/>
          <w:color w:val="000000"/>
          <w:sz w:val="22"/>
          <w:szCs w:val="22"/>
        </w:rPr>
        <w:t>gallus</w:t>
      </w:r>
      <w:proofErr w:type="spellEnd"/>
      <w:r>
        <w:rPr>
          <w:rFonts w:ascii="Arial" w:hAnsi="Arial" w:cs="Arial"/>
          <w:color w:val="000000"/>
          <w:sz w:val="22"/>
          <w:szCs w:val="22"/>
        </w:rPr>
        <w:t>, v platném znění. KVS SVS v odůvodněných případech rozhodne o</w:t>
      </w:r>
      <w:r w:rsidRPr="005B0AEA">
        <w:rPr>
          <w:rFonts w:ascii="Arial" w:hAnsi="Arial" w:cs="Arial"/>
          <w:color w:val="000000"/>
          <w:sz w:val="22"/>
          <w:szCs w:val="22"/>
        </w:rPr>
        <w:t xml:space="preserve"> provedení </w:t>
      </w:r>
      <w:r>
        <w:rPr>
          <w:rFonts w:ascii="Arial" w:hAnsi="Arial" w:cs="Arial"/>
          <w:color w:val="000000"/>
          <w:sz w:val="22"/>
          <w:szCs w:val="22"/>
        </w:rPr>
        <w:t>úředního</w:t>
      </w:r>
      <w:r w:rsidRPr="00F06181">
        <w:rPr>
          <w:rFonts w:ascii="Arial" w:hAnsi="Arial" w:cs="Arial"/>
          <w:color w:val="000000"/>
          <w:sz w:val="22"/>
          <w:szCs w:val="22"/>
        </w:rPr>
        <w:t xml:space="preserve"> odběru konfirmačních vzorků z každého pozitivního hejna za účelem vyloučení falešně pozitivního výsledku.</w:t>
      </w:r>
    </w:p>
    <w:p w:rsidR="00BA0D7A" w:rsidRPr="005B0AEA" w:rsidRDefault="00BA0D7A" w:rsidP="00BA0D7A">
      <w:pPr>
        <w:autoSpaceDE w:val="0"/>
        <w:autoSpaceDN w:val="0"/>
        <w:adjustRightInd w:val="0"/>
        <w:jc w:val="both"/>
        <w:rPr>
          <w:rFonts w:ascii="Arial" w:hAnsi="Arial" w:cs="Arial"/>
          <w:sz w:val="22"/>
          <w:szCs w:val="22"/>
        </w:rPr>
      </w:pPr>
    </w:p>
    <w:p w:rsidR="00BA0D7A" w:rsidRPr="005B0AEA" w:rsidRDefault="00BA0D7A" w:rsidP="00BA0D7A">
      <w:pPr>
        <w:autoSpaceDE w:val="0"/>
        <w:autoSpaceDN w:val="0"/>
        <w:adjustRightInd w:val="0"/>
        <w:jc w:val="both"/>
        <w:rPr>
          <w:rFonts w:ascii="Arial" w:hAnsi="Arial" w:cs="Arial"/>
          <w:b/>
          <w:sz w:val="22"/>
          <w:szCs w:val="22"/>
        </w:rPr>
      </w:pPr>
      <w:r w:rsidRPr="005B0AEA">
        <w:rPr>
          <w:rFonts w:ascii="Arial" w:hAnsi="Arial" w:cs="Arial"/>
          <w:b/>
          <w:sz w:val="22"/>
          <w:szCs w:val="22"/>
        </w:rPr>
        <w:t xml:space="preserve">Vyšetření konfirmačních vzorků provádí NRL pro salmonely na SVÚ Praha. </w:t>
      </w:r>
    </w:p>
    <w:p w:rsidR="00BA0D7A" w:rsidRPr="005B0AEA" w:rsidRDefault="00BA0D7A" w:rsidP="00BA0D7A">
      <w:pPr>
        <w:autoSpaceDE w:val="0"/>
        <w:autoSpaceDN w:val="0"/>
        <w:adjustRightInd w:val="0"/>
        <w:jc w:val="both"/>
        <w:rPr>
          <w:rFonts w:ascii="Arial" w:hAnsi="Arial" w:cs="Arial"/>
          <w:sz w:val="22"/>
          <w:szCs w:val="22"/>
        </w:rPr>
      </w:pPr>
    </w:p>
    <w:p w:rsidR="00BA0D7A" w:rsidRPr="005B0AEA" w:rsidRDefault="00BA0D7A" w:rsidP="00BA0D7A">
      <w:pPr>
        <w:autoSpaceDE w:val="0"/>
        <w:autoSpaceDN w:val="0"/>
        <w:adjustRightInd w:val="0"/>
        <w:jc w:val="both"/>
        <w:rPr>
          <w:rFonts w:ascii="Arial" w:hAnsi="Arial" w:cs="Arial"/>
          <w:sz w:val="22"/>
          <w:szCs w:val="22"/>
        </w:rPr>
      </w:pPr>
      <w:r w:rsidRPr="005B0AEA">
        <w:rPr>
          <w:rFonts w:ascii="Arial" w:hAnsi="Arial" w:cs="Arial"/>
          <w:sz w:val="22"/>
          <w:szCs w:val="22"/>
        </w:rPr>
        <w:t xml:space="preserve">Odběr pro konfirmační vyšetření (EpFn08) se provádí následovně: </w:t>
      </w:r>
    </w:p>
    <w:p w:rsidR="00BA0D7A" w:rsidRPr="005B0AEA" w:rsidRDefault="00BA0D7A" w:rsidP="00BA0D7A">
      <w:pPr>
        <w:autoSpaceDE w:val="0"/>
        <w:autoSpaceDN w:val="0"/>
        <w:adjustRightInd w:val="0"/>
        <w:jc w:val="both"/>
        <w:rPr>
          <w:rFonts w:ascii="Arial" w:hAnsi="Arial" w:cs="Arial"/>
          <w:sz w:val="22"/>
          <w:szCs w:val="22"/>
        </w:rPr>
      </w:pPr>
    </w:p>
    <w:p w:rsidR="00BA0D7A" w:rsidRPr="005B0AEA" w:rsidRDefault="00BA0D7A" w:rsidP="00BA0D7A">
      <w:pPr>
        <w:numPr>
          <w:ilvl w:val="0"/>
          <w:numId w:val="2"/>
        </w:numPr>
        <w:ind w:hanging="357"/>
        <w:jc w:val="both"/>
        <w:rPr>
          <w:rFonts w:ascii="Arial" w:hAnsi="Arial" w:cs="Arial"/>
          <w:sz w:val="22"/>
          <w:szCs w:val="22"/>
        </w:rPr>
      </w:pPr>
      <w:r w:rsidRPr="005B0AEA">
        <w:rPr>
          <w:rFonts w:ascii="Arial" w:hAnsi="Arial" w:cs="Arial"/>
          <w:sz w:val="22"/>
          <w:szCs w:val="22"/>
        </w:rPr>
        <w:t>Klecové chovy kuřic, chovy nosnic s obohacenými klecemi</w:t>
      </w:r>
    </w:p>
    <w:p w:rsidR="00BA0D7A" w:rsidRPr="005B0AEA" w:rsidRDefault="00BA0D7A" w:rsidP="00BA0D7A">
      <w:pPr>
        <w:numPr>
          <w:ilvl w:val="1"/>
          <w:numId w:val="2"/>
        </w:numPr>
        <w:ind w:hanging="357"/>
        <w:jc w:val="both"/>
        <w:rPr>
          <w:rFonts w:ascii="Arial" w:hAnsi="Arial" w:cs="Arial"/>
          <w:sz w:val="22"/>
          <w:szCs w:val="22"/>
        </w:rPr>
      </w:pPr>
      <w:r w:rsidRPr="005B0AEA">
        <w:rPr>
          <w:rFonts w:ascii="Arial" w:hAnsi="Arial" w:cs="Arial"/>
          <w:sz w:val="22"/>
          <w:szCs w:val="22"/>
        </w:rPr>
        <w:t>5 vzorků přirozeně smíchaného trusu z trusového pásu, škrabáku, nebo jímky v závislosti na technologii chovu. Každý z odebraných vzorků bude o hmotnosti 200</w:t>
      </w:r>
      <w:r>
        <w:rPr>
          <w:rFonts w:ascii="Arial" w:hAnsi="Arial" w:cs="Arial"/>
          <w:sz w:val="22"/>
          <w:szCs w:val="22"/>
        </w:rPr>
        <w:t>-</w:t>
      </w:r>
      <w:r w:rsidRPr="005B0AEA">
        <w:rPr>
          <w:rFonts w:ascii="Arial" w:hAnsi="Arial" w:cs="Arial"/>
          <w:sz w:val="22"/>
          <w:szCs w:val="22"/>
        </w:rPr>
        <w:t>300 g.</w:t>
      </w:r>
    </w:p>
    <w:p w:rsidR="00BA0D7A" w:rsidRPr="005B0AEA" w:rsidRDefault="00BA0D7A" w:rsidP="00BA0D7A">
      <w:pPr>
        <w:numPr>
          <w:ilvl w:val="1"/>
          <w:numId w:val="2"/>
        </w:numPr>
        <w:jc w:val="both"/>
        <w:rPr>
          <w:rFonts w:ascii="Arial" w:hAnsi="Arial" w:cs="Arial"/>
          <w:sz w:val="22"/>
          <w:szCs w:val="22"/>
        </w:rPr>
      </w:pPr>
      <w:r w:rsidRPr="005B0AEA">
        <w:rPr>
          <w:rFonts w:ascii="Arial" w:hAnsi="Arial" w:cs="Arial"/>
          <w:sz w:val="22"/>
          <w:szCs w:val="22"/>
        </w:rPr>
        <w:t>2 vzorky prachu z </w:t>
      </w:r>
      <w:proofErr w:type="spellStart"/>
      <w:r w:rsidRPr="005B0AEA">
        <w:rPr>
          <w:rFonts w:ascii="Arial" w:hAnsi="Arial" w:cs="Arial"/>
          <w:sz w:val="22"/>
          <w:szCs w:val="22"/>
        </w:rPr>
        <w:t>podklecového</w:t>
      </w:r>
      <w:proofErr w:type="spellEnd"/>
      <w:r w:rsidRPr="005B0AEA">
        <w:rPr>
          <w:rFonts w:ascii="Arial" w:hAnsi="Arial" w:cs="Arial"/>
          <w:sz w:val="22"/>
          <w:szCs w:val="22"/>
        </w:rPr>
        <w:t xml:space="preserve"> prostoru (2 × 250ml)</w:t>
      </w:r>
    </w:p>
    <w:p w:rsidR="00BA0D7A" w:rsidRPr="005B0AEA" w:rsidRDefault="00BA0D7A" w:rsidP="00BA0D7A">
      <w:pPr>
        <w:numPr>
          <w:ilvl w:val="0"/>
          <w:numId w:val="2"/>
        </w:numPr>
        <w:ind w:hanging="357"/>
        <w:jc w:val="both"/>
        <w:rPr>
          <w:rFonts w:ascii="Arial" w:hAnsi="Arial" w:cs="Arial"/>
          <w:sz w:val="22"/>
          <w:szCs w:val="22"/>
        </w:rPr>
      </w:pPr>
      <w:r w:rsidRPr="005B0AEA">
        <w:rPr>
          <w:rFonts w:ascii="Arial" w:hAnsi="Arial" w:cs="Arial"/>
          <w:sz w:val="22"/>
          <w:szCs w:val="22"/>
        </w:rPr>
        <w:t>Hluboká podestýlka, alternativní technologie, haly s výběhem</w:t>
      </w:r>
    </w:p>
    <w:p w:rsidR="00BA0D7A" w:rsidRPr="005B0AEA" w:rsidRDefault="00BA0D7A" w:rsidP="00BA0D7A">
      <w:pPr>
        <w:numPr>
          <w:ilvl w:val="1"/>
          <w:numId w:val="2"/>
        </w:numPr>
        <w:ind w:hanging="357"/>
        <w:jc w:val="both"/>
        <w:rPr>
          <w:rFonts w:ascii="Arial" w:hAnsi="Arial" w:cs="Arial"/>
          <w:sz w:val="22"/>
          <w:szCs w:val="22"/>
        </w:rPr>
      </w:pPr>
      <w:r w:rsidRPr="005B0AEA">
        <w:rPr>
          <w:rFonts w:ascii="Arial" w:hAnsi="Arial" w:cs="Arial"/>
          <w:sz w:val="22"/>
          <w:szCs w:val="22"/>
        </w:rPr>
        <w:t>5 párů stěrů z bot (1 pár = 1 vzorek)</w:t>
      </w:r>
    </w:p>
    <w:p w:rsidR="00BA0D7A" w:rsidRPr="005B0AEA" w:rsidRDefault="00BA0D7A" w:rsidP="00BA0D7A">
      <w:pPr>
        <w:numPr>
          <w:ilvl w:val="1"/>
          <w:numId w:val="2"/>
        </w:numPr>
        <w:ind w:hanging="357"/>
        <w:jc w:val="both"/>
        <w:rPr>
          <w:rFonts w:ascii="Arial" w:hAnsi="Arial" w:cs="Arial"/>
          <w:sz w:val="22"/>
          <w:szCs w:val="22"/>
        </w:rPr>
      </w:pPr>
      <w:r w:rsidRPr="005B0AEA">
        <w:rPr>
          <w:rFonts w:ascii="Arial" w:hAnsi="Arial" w:cs="Arial"/>
          <w:sz w:val="22"/>
          <w:szCs w:val="22"/>
        </w:rPr>
        <w:t>1 vzorek prachu z pásu na dopravu vajec (250 ml)</w:t>
      </w:r>
    </w:p>
    <w:p w:rsidR="00BA0D7A" w:rsidRPr="005B0AEA" w:rsidRDefault="00BA0D7A" w:rsidP="00BA0D7A">
      <w:pPr>
        <w:numPr>
          <w:ilvl w:val="1"/>
          <w:numId w:val="2"/>
        </w:numPr>
        <w:ind w:hanging="357"/>
        <w:jc w:val="both"/>
        <w:rPr>
          <w:rFonts w:ascii="Arial" w:hAnsi="Arial" w:cs="Arial"/>
          <w:sz w:val="22"/>
          <w:szCs w:val="22"/>
        </w:rPr>
      </w:pPr>
      <w:r w:rsidRPr="005B0AEA">
        <w:rPr>
          <w:rFonts w:ascii="Arial" w:hAnsi="Arial" w:cs="Arial"/>
          <w:sz w:val="22"/>
          <w:szCs w:val="22"/>
        </w:rPr>
        <w:t>1 vzorek prachu odebraný v různých místech haly (250 ml)</w:t>
      </w:r>
    </w:p>
    <w:p w:rsidR="00BA0D7A" w:rsidRPr="005B0AEA" w:rsidRDefault="00BA0D7A" w:rsidP="00BA0D7A">
      <w:pPr>
        <w:numPr>
          <w:ilvl w:val="0"/>
          <w:numId w:val="2"/>
        </w:numPr>
        <w:ind w:hanging="357"/>
        <w:jc w:val="both"/>
        <w:rPr>
          <w:rFonts w:ascii="Arial" w:hAnsi="Arial" w:cs="Arial"/>
          <w:sz w:val="22"/>
          <w:szCs w:val="22"/>
        </w:rPr>
      </w:pPr>
      <w:r w:rsidRPr="005B0AEA">
        <w:rPr>
          <w:rFonts w:ascii="Arial" w:hAnsi="Arial" w:cs="Arial"/>
          <w:sz w:val="22"/>
          <w:szCs w:val="22"/>
        </w:rPr>
        <w:lastRenderedPageBreak/>
        <w:t>Při odběru vzorků v chovech pod 1000 ks nosnic musí být metodika odběru dodržena v maximální možné míře.</w:t>
      </w:r>
    </w:p>
    <w:p w:rsidR="00BA0D7A" w:rsidRPr="005B0AEA" w:rsidRDefault="00BA0D7A" w:rsidP="00BA0D7A">
      <w:pPr>
        <w:autoSpaceDE w:val="0"/>
        <w:autoSpaceDN w:val="0"/>
        <w:adjustRightInd w:val="0"/>
        <w:jc w:val="both"/>
        <w:rPr>
          <w:rFonts w:ascii="Arial" w:hAnsi="Arial" w:cs="Arial"/>
          <w:sz w:val="22"/>
          <w:szCs w:val="22"/>
        </w:rPr>
      </w:pPr>
    </w:p>
    <w:p w:rsidR="00BA0D7A" w:rsidRPr="005B0AEA" w:rsidRDefault="00BA0D7A" w:rsidP="00BA0D7A">
      <w:pPr>
        <w:autoSpaceDE w:val="0"/>
        <w:autoSpaceDN w:val="0"/>
        <w:adjustRightInd w:val="0"/>
        <w:jc w:val="both"/>
        <w:rPr>
          <w:rFonts w:ascii="Arial" w:hAnsi="Arial" w:cs="Arial"/>
          <w:sz w:val="22"/>
          <w:szCs w:val="22"/>
        </w:rPr>
      </w:pPr>
      <w:r w:rsidRPr="005B0AEA">
        <w:rPr>
          <w:rFonts w:ascii="Arial" w:hAnsi="Arial" w:cs="Arial"/>
          <w:sz w:val="22"/>
          <w:szCs w:val="22"/>
        </w:rPr>
        <w:t xml:space="preserve">Pro analýzu se odebere 25 gramový </w:t>
      </w:r>
      <w:proofErr w:type="spellStart"/>
      <w:r w:rsidRPr="005B0AEA">
        <w:rPr>
          <w:rFonts w:ascii="Arial" w:hAnsi="Arial" w:cs="Arial"/>
          <w:sz w:val="22"/>
          <w:szCs w:val="22"/>
        </w:rPr>
        <w:t>podvzorek</w:t>
      </w:r>
      <w:proofErr w:type="spellEnd"/>
      <w:r w:rsidRPr="005B0AEA">
        <w:rPr>
          <w:rFonts w:ascii="Arial" w:hAnsi="Arial" w:cs="Arial"/>
          <w:sz w:val="22"/>
          <w:szCs w:val="22"/>
        </w:rPr>
        <w:t xml:space="preserve"> z každého vzorku trusu a prachu, všechny vzorky musejí být analyzovány odděleně. </w:t>
      </w:r>
    </w:p>
    <w:p w:rsidR="00BA0D7A" w:rsidRPr="005B0AEA" w:rsidRDefault="00BA0D7A" w:rsidP="00BA0D7A">
      <w:pPr>
        <w:autoSpaceDE w:val="0"/>
        <w:autoSpaceDN w:val="0"/>
        <w:adjustRightInd w:val="0"/>
        <w:jc w:val="both"/>
        <w:rPr>
          <w:rFonts w:ascii="Arial" w:hAnsi="Arial" w:cs="Arial"/>
          <w:sz w:val="22"/>
          <w:szCs w:val="22"/>
        </w:rPr>
      </w:pPr>
    </w:p>
    <w:p w:rsidR="00BA0D7A" w:rsidRPr="005B0AEA" w:rsidRDefault="00BA0D7A" w:rsidP="00BA0D7A">
      <w:pPr>
        <w:autoSpaceDE w:val="0"/>
        <w:autoSpaceDN w:val="0"/>
        <w:adjustRightInd w:val="0"/>
        <w:jc w:val="both"/>
        <w:rPr>
          <w:rFonts w:ascii="Arial" w:hAnsi="Arial" w:cs="Arial"/>
          <w:sz w:val="22"/>
          <w:szCs w:val="22"/>
        </w:rPr>
      </w:pPr>
      <w:r w:rsidRPr="005B0AEA">
        <w:rPr>
          <w:rFonts w:ascii="Arial" w:hAnsi="Arial" w:cs="Arial"/>
          <w:sz w:val="22"/>
          <w:szCs w:val="22"/>
        </w:rPr>
        <w:t xml:space="preserve">Při odběru úředních vzorků ke konfirmaci KVS SVS vždy odebere vzorek 5 kusů ptáků k vyšetření na přítomnost inhibičních látek. </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u w:val="single"/>
        </w:rPr>
      </w:pPr>
      <w:r w:rsidRPr="005B0AEA">
        <w:rPr>
          <w:rFonts w:ascii="Arial" w:hAnsi="Arial" w:cs="Arial"/>
          <w:color w:val="000000"/>
          <w:sz w:val="22"/>
          <w:szCs w:val="22"/>
        </w:rPr>
        <w:t xml:space="preserve">Do ukončení konfirmačního vyšetření KVS </w:t>
      </w:r>
      <w:r w:rsidRPr="005B0AEA">
        <w:rPr>
          <w:rFonts w:ascii="Arial" w:hAnsi="Arial" w:cs="Arial"/>
          <w:sz w:val="22"/>
          <w:szCs w:val="22"/>
        </w:rPr>
        <w:t>SVS</w:t>
      </w:r>
      <w:r w:rsidRPr="005B0AEA">
        <w:rPr>
          <w:rFonts w:ascii="Arial" w:hAnsi="Arial" w:cs="Arial"/>
          <w:color w:val="000000"/>
          <w:sz w:val="22"/>
          <w:szCs w:val="22"/>
        </w:rPr>
        <w:t xml:space="preserve"> rozhodne o uložení těchto opatření:</w:t>
      </w:r>
    </w:p>
    <w:p w:rsidR="00BA0D7A" w:rsidRPr="005B0AEA" w:rsidRDefault="00BA0D7A" w:rsidP="00BA0D7A">
      <w:pPr>
        <w:jc w:val="both"/>
        <w:rPr>
          <w:rFonts w:ascii="Arial" w:hAnsi="Arial" w:cs="Arial"/>
          <w:color w:val="000000"/>
          <w:sz w:val="22"/>
          <w:szCs w:val="22"/>
          <w:u w:val="single"/>
        </w:rPr>
      </w:pPr>
    </w:p>
    <w:p w:rsidR="00BA0D7A" w:rsidRPr="005B0AEA" w:rsidRDefault="00BA0D7A" w:rsidP="00BA0D7A">
      <w:pPr>
        <w:numPr>
          <w:ilvl w:val="0"/>
          <w:numId w:val="5"/>
        </w:numPr>
        <w:jc w:val="both"/>
        <w:rPr>
          <w:rFonts w:ascii="Arial" w:hAnsi="Arial" w:cs="Arial"/>
          <w:color w:val="000000"/>
          <w:sz w:val="22"/>
          <w:szCs w:val="22"/>
        </w:rPr>
      </w:pPr>
      <w:r w:rsidRPr="005B0AEA">
        <w:rPr>
          <w:rFonts w:ascii="Arial" w:hAnsi="Arial" w:cs="Arial"/>
          <w:color w:val="000000"/>
          <w:sz w:val="22"/>
          <w:szCs w:val="22"/>
        </w:rPr>
        <w:t xml:space="preserve">provedení bakteriologického vyšetření krmiva a vody 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w:t>
      </w:r>
      <w:r w:rsidRPr="005B0AEA">
        <w:rPr>
          <w:rFonts w:ascii="Arial" w:hAnsi="Arial" w:cs="Arial"/>
          <w:i/>
          <w:color w:val="000000"/>
          <w:sz w:val="22"/>
          <w:szCs w:val="22"/>
        </w:rPr>
        <w:t xml:space="preserve"> </w:t>
      </w:r>
      <w:r w:rsidRPr="005B0AEA">
        <w:rPr>
          <w:rFonts w:ascii="Arial" w:hAnsi="Arial" w:cs="Arial"/>
          <w:color w:val="000000"/>
          <w:sz w:val="22"/>
          <w:szCs w:val="22"/>
        </w:rPr>
        <w:t>pokud je to nezbytné;</w:t>
      </w:r>
    </w:p>
    <w:p w:rsidR="00BA0D7A" w:rsidRPr="005B0AEA" w:rsidRDefault="00BA0D7A" w:rsidP="00BA0D7A">
      <w:pPr>
        <w:numPr>
          <w:ilvl w:val="0"/>
          <w:numId w:val="5"/>
        </w:numPr>
        <w:jc w:val="both"/>
        <w:rPr>
          <w:rFonts w:ascii="Arial" w:hAnsi="Arial" w:cs="Arial"/>
          <w:color w:val="000000"/>
          <w:sz w:val="22"/>
          <w:szCs w:val="22"/>
        </w:rPr>
      </w:pPr>
      <w:r w:rsidRPr="005B0AEA">
        <w:rPr>
          <w:rFonts w:ascii="Arial" w:hAnsi="Arial" w:cs="Arial"/>
          <w:color w:val="000000"/>
          <w:sz w:val="22"/>
          <w:szCs w:val="22"/>
        </w:rPr>
        <w:t xml:space="preserve">provedení důkladné průběžné očisty a dezinfekce, a to jak v hale, tak i v ostatních obslužných prostorech (např. sklady krmiv a podestýlky). </w:t>
      </w:r>
    </w:p>
    <w:p w:rsidR="00BA0D7A" w:rsidRPr="005B0AEA" w:rsidRDefault="00BA0D7A" w:rsidP="00BA0D7A">
      <w:pPr>
        <w:numPr>
          <w:ilvl w:val="0"/>
          <w:numId w:val="5"/>
        </w:numPr>
        <w:jc w:val="both"/>
        <w:rPr>
          <w:rFonts w:ascii="Arial" w:hAnsi="Arial" w:cs="Arial"/>
          <w:color w:val="000000"/>
          <w:sz w:val="22"/>
          <w:szCs w:val="22"/>
        </w:rPr>
      </w:pPr>
      <w:r w:rsidRPr="005B0AEA">
        <w:rPr>
          <w:rFonts w:ascii="Arial" w:hAnsi="Arial" w:cs="Arial"/>
          <w:color w:val="000000"/>
          <w:sz w:val="22"/>
          <w:szCs w:val="22"/>
        </w:rPr>
        <w:t>po ukončení turnusu provedení důkladné mechanické očisty, de</w:t>
      </w:r>
      <w:r>
        <w:rPr>
          <w:rFonts w:ascii="Arial" w:hAnsi="Arial" w:cs="Arial"/>
          <w:color w:val="000000"/>
          <w:sz w:val="22"/>
          <w:szCs w:val="22"/>
        </w:rPr>
        <w:t>z</w:t>
      </w:r>
      <w:r w:rsidRPr="005B0AEA">
        <w:rPr>
          <w:rFonts w:ascii="Arial" w:hAnsi="Arial" w:cs="Arial"/>
          <w:color w:val="000000"/>
          <w:sz w:val="22"/>
          <w:szCs w:val="22"/>
        </w:rPr>
        <w:t>infekce a bezpečného odstranění trusu nebo podestýlky;</w:t>
      </w:r>
    </w:p>
    <w:p w:rsidR="00BA0D7A" w:rsidRPr="005B0AEA" w:rsidRDefault="00BA0D7A" w:rsidP="00BA0D7A">
      <w:pPr>
        <w:numPr>
          <w:ilvl w:val="0"/>
          <w:numId w:val="5"/>
        </w:numPr>
        <w:jc w:val="both"/>
        <w:rPr>
          <w:rFonts w:ascii="Arial" w:hAnsi="Arial" w:cs="Arial"/>
          <w:color w:val="000000"/>
          <w:sz w:val="22"/>
          <w:szCs w:val="22"/>
        </w:rPr>
      </w:pPr>
      <w:r w:rsidRPr="005B0AEA">
        <w:rPr>
          <w:rFonts w:ascii="Arial" w:hAnsi="Arial" w:cs="Arial"/>
          <w:color w:val="000000"/>
          <w:sz w:val="22"/>
          <w:szCs w:val="22"/>
        </w:rPr>
        <w:t>zákaz přesunu drůbeže za účelem dalšího chovu.</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zruší opatření v případě negativního výsledku konfirmačního vyšetření, takové hejno je považováno za negativní. </w:t>
      </w:r>
    </w:p>
    <w:p w:rsidR="00BA0D7A" w:rsidRPr="005B0AEA" w:rsidRDefault="00BA0D7A" w:rsidP="00BA0D7A">
      <w:pPr>
        <w:ind w:left="360"/>
        <w:jc w:val="both"/>
        <w:rPr>
          <w:rFonts w:ascii="Arial" w:hAnsi="Arial" w:cs="Arial"/>
          <w:color w:val="000000"/>
          <w:sz w:val="22"/>
          <w:szCs w:val="22"/>
        </w:rPr>
      </w:pPr>
    </w:p>
    <w:p w:rsidR="00BA0D7A" w:rsidRPr="005B0AEA" w:rsidRDefault="00BA0D7A" w:rsidP="00BA0D7A">
      <w:pPr>
        <w:jc w:val="both"/>
        <w:rPr>
          <w:rFonts w:ascii="Arial" w:hAnsi="Arial" w:cs="Arial"/>
          <w:b/>
          <w:color w:val="000000"/>
          <w:sz w:val="22"/>
          <w:szCs w:val="22"/>
        </w:rPr>
      </w:pPr>
      <w:r w:rsidRPr="005B0AEA">
        <w:rPr>
          <w:rFonts w:ascii="Arial" w:hAnsi="Arial" w:cs="Arial"/>
          <w:b/>
          <w:color w:val="000000"/>
          <w:sz w:val="22"/>
          <w:szCs w:val="22"/>
        </w:rPr>
        <w:t xml:space="preserve">b) Opatření přijatá </w:t>
      </w:r>
      <w:r>
        <w:rPr>
          <w:rFonts w:ascii="Arial" w:hAnsi="Arial" w:cs="Arial"/>
          <w:b/>
          <w:color w:val="000000"/>
          <w:sz w:val="22"/>
          <w:szCs w:val="22"/>
        </w:rPr>
        <w:t xml:space="preserve">v </w:t>
      </w:r>
      <w:r w:rsidRPr="005B0AEA">
        <w:rPr>
          <w:rFonts w:ascii="Arial" w:hAnsi="Arial" w:cs="Arial"/>
          <w:b/>
          <w:color w:val="000000"/>
          <w:sz w:val="22"/>
          <w:szCs w:val="22"/>
        </w:rPr>
        <w:t>případě pozitivních úředních vzorků</w:t>
      </w:r>
      <w:r>
        <w:rPr>
          <w:rFonts w:ascii="Arial" w:hAnsi="Arial" w:cs="Arial"/>
          <w:b/>
          <w:color w:val="000000"/>
          <w:sz w:val="22"/>
          <w:szCs w:val="22"/>
        </w:rPr>
        <w:t xml:space="preserve">, v případě </w:t>
      </w:r>
      <w:r w:rsidRPr="005B0AEA">
        <w:rPr>
          <w:rFonts w:ascii="Arial" w:hAnsi="Arial" w:cs="Arial"/>
          <w:b/>
          <w:color w:val="000000"/>
          <w:sz w:val="22"/>
          <w:szCs w:val="22"/>
        </w:rPr>
        <w:t xml:space="preserve">pozitivních konfirmačních vyšetření na </w:t>
      </w:r>
      <w:proofErr w:type="spellStart"/>
      <w:r w:rsidRPr="005B0AEA">
        <w:rPr>
          <w:rFonts w:ascii="Arial" w:hAnsi="Arial" w:cs="Arial"/>
          <w:b/>
          <w:i/>
          <w:color w:val="000000"/>
          <w:sz w:val="22"/>
          <w:szCs w:val="22"/>
        </w:rPr>
        <w:t>Salmonella</w:t>
      </w:r>
      <w:proofErr w:type="spellEnd"/>
      <w:r w:rsidRPr="005B0AEA">
        <w:rPr>
          <w:rFonts w:ascii="Arial" w:hAnsi="Arial" w:cs="Arial"/>
          <w:b/>
          <w:i/>
          <w:color w:val="000000"/>
          <w:sz w:val="22"/>
          <w:szCs w:val="22"/>
        </w:rPr>
        <w:t xml:space="preserve"> </w:t>
      </w:r>
      <w:proofErr w:type="spellStart"/>
      <w:r w:rsidRPr="005B0AEA">
        <w:rPr>
          <w:rFonts w:ascii="Arial" w:hAnsi="Arial" w:cs="Arial"/>
          <w:b/>
          <w:color w:val="000000"/>
          <w:sz w:val="22"/>
          <w:szCs w:val="22"/>
        </w:rPr>
        <w:t>Enteritidis</w:t>
      </w:r>
      <w:proofErr w:type="spellEnd"/>
      <w:r w:rsidRPr="005B0AEA">
        <w:rPr>
          <w:rFonts w:ascii="Arial" w:hAnsi="Arial" w:cs="Arial"/>
          <w:b/>
          <w:color w:val="000000"/>
          <w:sz w:val="22"/>
          <w:szCs w:val="22"/>
        </w:rPr>
        <w:t xml:space="preserve"> a/nebo </w:t>
      </w:r>
      <w:proofErr w:type="spellStart"/>
      <w:r w:rsidRPr="005B0AEA">
        <w:rPr>
          <w:rFonts w:ascii="Arial" w:hAnsi="Arial" w:cs="Arial"/>
          <w:b/>
          <w:i/>
          <w:color w:val="000000"/>
          <w:sz w:val="22"/>
          <w:szCs w:val="22"/>
        </w:rPr>
        <w:t>Salmonella</w:t>
      </w:r>
      <w:proofErr w:type="spellEnd"/>
      <w:r w:rsidRPr="005B0AEA">
        <w:rPr>
          <w:rFonts w:ascii="Arial" w:hAnsi="Arial" w:cs="Arial"/>
          <w:b/>
          <w:i/>
          <w:color w:val="000000"/>
          <w:sz w:val="22"/>
          <w:szCs w:val="22"/>
        </w:rPr>
        <w:t xml:space="preserve"> </w:t>
      </w:r>
      <w:proofErr w:type="spellStart"/>
      <w:r w:rsidRPr="005B0AEA">
        <w:rPr>
          <w:rFonts w:ascii="Arial" w:hAnsi="Arial" w:cs="Arial"/>
          <w:b/>
          <w:color w:val="000000"/>
          <w:sz w:val="22"/>
          <w:szCs w:val="22"/>
        </w:rPr>
        <w:t>Typhimurium</w:t>
      </w:r>
      <w:proofErr w:type="spellEnd"/>
      <w:r>
        <w:rPr>
          <w:rFonts w:ascii="Arial" w:hAnsi="Arial" w:cs="Arial"/>
          <w:b/>
          <w:color w:val="000000"/>
          <w:sz w:val="22"/>
          <w:szCs w:val="22"/>
        </w:rPr>
        <w:t xml:space="preserve">          a v případě hejn považovaných za pozitivní v souladu s nařízením (ES) č. 2160/2003 a nařízením (EU) č. 517/2011</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provede </w:t>
      </w:r>
      <w:proofErr w:type="spellStart"/>
      <w:r w:rsidRPr="005B0AEA">
        <w:rPr>
          <w:rFonts w:ascii="Arial" w:hAnsi="Arial" w:cs="Arial"/>
          <w:color w:val="000000"/>
          <w:sz w:val="22"/>
          <w:szCs w:val="22"/>
        </w:rPr>
        <w:t>epizootologické</w:t>
      </w:r>
      <w:proofErr w:type="spellEnd"/>
      <w:r w:rsidRPr="005B0AEA">
        <w:rPr>
          <w:rFonts w:ascii="Arial" w:hAnsi="Arial" w:cs="Arial"/>
          <w:color w:val="000000"/>
          <w:sz w:val="22"/>
          <w:szCs w:val="22"/>
        </w:rPr>
        <w:t xml:space="preserve"> šetření v chovu s cílem zjistit možný zdroj nákazy a stanoví minimálně, že:</w:t>
      </w:r>
    </w:p>
    <w:p w:rsidR="00BA0D7A" w:rsidRPr="005B0AEA" w:rsidRDefault="00BA0D7A" w:rsidP="00BA0D7A">
      <w:pPr>
        <w:numPr>
          <w:ilvl w:val="0"/>
          <w:numId w:val="6"/>
        </w:numPr>
        <w:jc w:val="both"/>
        <w:rPr>
          <w:rFonts w:ascii="Arial" w:hAnsi="Arial" w:cs="Arial"/>
          <w:i/>
          <w:color w:val="000000"/>
          <w:sz w:val="22"/>
          <w:szCs w:val="22"/>
        </w:rPr>
      </w:pPr>
      <w:r w:rsidRPr="005B0AEA">
        <w:rPr>
          <w:rFonts w:ascii="Arial" w:hAnsi="Arial" w:cs="Arial"/>
          <w:color w:val="000000"/>
          <w:sz w:val="22"/>
          <w:szCs w:val="22"/>
        </w:rPr>
        <w:t xml:space="preserve">v případě potřeby se provede bakteriologické vyšetření krmiva 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w:t>
      </w:r>
    </w:p>
    <w:p w:rsidR="00BA0D7A" w:rsidRPr="005B0AEA" w:rsidRDefault="00BA0D7A" w:rsidP="00BA0D7A">
      <w:pPr>
        <w:numPr>
          <w:ilvl w:val="0"/>
          <w:numId w:val="6"/>
        </w:numPr>
        <w:jc w:val="both"/>
        <w:rPr>
          <w:rFonts w:ascii="Arial" w:hAnsi="Arial" w:cs="Arial"/>
          <w:color w:val="000000"/>
          <w:sz w:val="22"/>
          <w:szCs w:val="22"/>
        </w:rPr>
      </w:pPr>
      <w:r w:rsidRPr="005B0AEA">
        <w:rPr>
          <w:rFonts w:ascii="Arial" w:hAnsi="Arial" w:cs="Arial"/>
          <w:color w:val="000000"/>
          <w:sz w:val="22"/>
          <w:szCs w:val="22"/>
        </w:rPr>
        <w:t>zakazuje se přesun drůbeže za účelem dalšího chovu;</w:t>
      </w:r>
    </w:p>
    <w:p w:rsidR="00BA0D7A" w:rsidRPr="005B0AEA" w:rsidRDefault="00BA0D7A" w:rsidP="00BA0D7A">
      <w:pPr>
        <w:numPr>
          <w:ilvl w:val="0"/>
          <w:numId w:val="6"/>
        </w:numPr>
        <w:jc w:val="both"/>
        <w:rPr>
          <w:rFonts w:ascii="Arial" w:hAnsi="Arial" w:cs="Arial"/>
          <w:color w:val="000000"/>
          <w:sz w:val="22"/>
          <w:szCs w:val="22"/>
        </w:rPr>
      </w:pPr>
      <w:r w:rsidRPr="005B0AEA">
        <w:rPr>
          <w:rFonts w:ascii="Arial" w:hAnsi="Arial" w:cs="Arial"/>
          <w:color w:val="000000"/>
          <w:sz w:val="22"/>
          <w:szCs w:val="22"/>
        </w:rPr>
        <w:t>zakazuje se využití hejna pro další snáškové období;</w:t>
      </w:r>
    </w:p>
    <w:p w:rsidR="00BA0D7A" w:rsidRPr="005B0AEA" w:rsidRDefault="00BA0D7A" w:rsidP="00BA0D7A">
      <w:pPr>
        <w:numPr>
          <w:ilvl w:val="0"/>
          <w:numId w:val="6"/>
        </w:numPr>
        <w:jc w:val="both"/>
        <w:rPr>
          <w:rFonts w:ascii="Arial" w:hAnsi="Arial" w:cs="Arial"/>
          <w:color w:val="000000"/>
          <w:sz w:val="22"/>
          <w:szCs w:val="22"/>
        </w:rPr>
      </w:pPr>
      <w:r>
        <w:rPr>
          <w:rFonts w:ascii="Arial" w:hAnsi="Arial" w:cs="Arial"/>
          <w:color w:val="000000"/>
          <w:sz w:val="22"/>
          <w:szCs w:val="22"/>
        </w:rPr>
        <w:t>p</w:t>
      </w:r>
      <w:r w:rsidRPr="005B0AEA">
        <w:rPr>
          <w:rFonts w:ascii="Arial" w:hAnsi="Arial" w:cs="Arial"/>
          <w:color w:val="000000"/>
          <w:sz w:val="22"/>
          <w:szCs w:val="22"/>
        </w:rPr>
        <w:t>o poražení, nebo usmrcení drůbeže z infikovaných hejn, musí být provedena důkladná očista a dezinfekce včetně bezpečného odstranění trusu nebo podestýlky. Porážka musí být provedena v souladu s právními předpisy o hygieně potravin. Živočišné produkty z takovýchto ptáků mohou být uvedeny na trh k lidské spotřebě v souladu s právními předpisy. Pokud tyto produkty nejsou určeny k lidské spotřebě, musí být použity, nebo zlikvidovány v souladu s nařízením Evropského parlamentu a Rady (ES) č.</w:t>
      </w:r>
      <w:r w:rsidRPr="005B0AEA" w:rsidDel="004549BB">
        <w:rPr>
          <w:rFonts w:ascii="Arial" w:hAnsi="Arial" w:cs="Arial"/>
          <w:color w:val="000000"/>
          <w:sz w:val="22"/>
          <w:szCs w:val="22"/>
        </w:rPr>
        <w:t xml:space="preserve"> </w:t>
      </w:r>
      <w:r w:rsidRPr="005B0AEA">
        <w:rPr>
          <w:rFonts w:ascii="Arial" w:hAnsi="Arial" w:cs="Arial"/>
          <w:color w:val="000000"/>
          <w:sz w:val="22"/>
          <w:szCs w:val="22"/>
        </w:rPr>
        <w:t>1069/2009</w:t>
      </w:r>
      <w:r>
        <w:rPr>
          <w:rFonts w:ascii="Arial" w:hAnsi="Arial" w:cs="Arial"/>
          <w:color w:val="000000"/>
          <w:sz w:val="22"/>
          <w:szCs w:val="22"/>
        </w:rPr>
        <w:t xml:space="preserve"> </w:t>
      </w:r>
      <w:r w:rsidRPr="006254B4">
        <w:rPr>
          <w:rFonts w:ascii="Arial" w:hAnsi="Arial" w:cs="Arial"/>
          <w:color w:val="000000"/>
          <w:sz w:val="22"/>
          <w:szCs w:val="22"/>
        </w:rPr>
        <w:t>ze dne 21. října 2009 o hygienických pravidlech pro vedlejší produkty živočišného původu a získané produkty, které nejsou určeny k lidské spotřebě, a o zrušení nařízení (ES) č. 1774/2002 (nařízení o vedlejších produktech živočišného původu)</w:t>
      </w:r>
      <w:r>
        <w:rPr>
          <w:rFonts w:ascii="Arial" w:hAnsi="Arial" w:cs="Arial"/>
          <w:color w:val="000000"/>
          <w:sz w:val="22"/>
          <w:szCs w:val="22"/>
        </w:rPr>
        <w:t>, v platném znění</w:t>
      </w:r>
      <w:r w:rsidRPr="005B0AEA">
        <w:rPr>
          <w:rFonts w:ascii="Arial" w:hAnsi="Arial" w:cs="Arial"/>
          <w:color w:val="000000"/>
          <w:sz w:val="22"/>
          <w:szCs w:val="22"/>
        </w:rPr>
        <w:t>.</w:t>
      </w: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provede dozor nad účinností dezinfekce prováděné chovatelem. Kontrola účinnosti se provede bakteriologickým vyšetřením stěrů v souladu s metodou stanovenou NRL.</w:t>
      </w:r>
    </w:p>
    <w:p w:rsidR="00BA0D7A" w:rsidRPr="005B0AEA" w:rsidRDefault="00BA0D7A" w:rsidP="00BA0D7A">
      <w:pPr>
        <w:jc w:val="both"/>
        <w:rPr>
          <w:rFonts w:ascii="Arial" w:hAnsi="Arial" w:cs="Arial"/>
          <w:color w:val="000000"/>
          <w:sz w:val="22"/>
          <w:szCs w:val="22"/>
        </w:rPr>
      </w:pPr>
    </w:p>
    <w:p w:rsidR="00BA0D7A" w:rsidRPr="005B0AEA" w:rsidRDefault="00BA0D7A" w:rsidP="00BA0D7A">
      <w:pPr>
        <w:keepNext/>
        <w:jc w:val="both"/>
        <w:outlineLvl w:val="0"/>
        <w:rPr>
          <w:rFonts w:ascii="Arial" w:hAnsi="Arial" w:cs="Arial"/>
          <w:b/>
          <w:sz w:val="22"/>
          <w:szCs w:val="22"/>
        </w:rPr>
      </w:pPr>
      <w:r>
        <w:rPr>
          <w:rFonts w:ascii="Arial" w:hAnsi="Arial" w:cs="Arial"/>
          <w:b/>
          <w:sz w:val="22"/>
          <w:szCs w:val="22"/>
        </w:rPr>
        <w:t>7.</w:t>
      </w:r>
      <w:r w:rsidRPr="005B0AEA">
        <w:rPr>
          <w:rFonts w:ascii="Arial" w:hAnsi="Arial" w:cs="Arial"/>
          <w:b/>
          <w:sz w:val="22"/>
          <w:szCs w:val="22"/>
        </w:rPr>
        <w:t xml:space="preserve">1. Metodika provádění kontroly účinnosti závěrečné dezinfekce </w:t>
      </w:r>
    </w:p>
    <w:p w:rsidR="00BA0D7A" w:rsidRPr="005B0AEA" w:rsidRDefault="00BA0D7A" w:rsidP="00BA0D7A">
      <w:pPr>
        <w:keepNext/>
        <w:jc w:val="both"/>
        <w:outlineLvl w:val="0"/>
        <w:rPr>
          <w:rFonts w:ascii="Arial" w:hAnsi="Arial" w:cs="Arial"/>
          <w:b/>
          <w:sz w:val="22"/>
          <w:szCs w:val="22"/>
        </w:rPr>
      </w:pPr>
    </w:p>
    <w:p w:rsidR="00BA0D7A" w:rsidRPr="005B0AEA" w:rsidRDefault="00BA0D7A" w:rsidP="00BA0D7A">
      <w:pPr>
        <w:pStyle w:val="Odstavecseseznamem"/>
        <w:numPr>
          <w:ilvl w:val="0"/>
          <w:numId w:val="7"/>
        </w:numPr>
        <w:jc w:val="both"/>
        <w:rPr>
          <w:rFonts w:ascii="Arial" w:hAnsi="Arial" w:cs="Arial"/>
          <w:b/>
          <w:bCs/>
          <w:sz w:val="22"/>
          <w:szCs w:val="22"/>
          <w:lang w:val="cs-CZ"/>
        </w:rPr>
      </w:pPr>
      <w:r w:rsidRPr="005B0AEA">
        <w:rPr>
          <w:rFonts w:ascii="Arial" w:hAnsi="Arial" w:cs="Arial"/>
          <w:sz w:val="22"/>
          <w:szCs w:val="22"/>
          <w:lang w:val="cs-CZ"/>
        </w:rPr>
        <w:t>Kontrola účinnosti dezinfekce je prováděna KVS SVS po závěrečné dezinfekci po poražení pozitivního hejna.</w:t>
      </w:r>
    </w:p>
    <w:p w:rsidR="00BA0D7A" w:rsidRPr="005B0AEA" w:rsidRDefault="00BA0D7A" w:rsidP="00BA0D7A">
      <w:pPr>
        <w:pStyle w:val="Odstavecseseznamem"/>
        <w:numPr>
          <w:ilvl w:val="0"/>
          <w:numId w:val="7"/>
        </w:numPr>
        <w:jc w:val="both"/>
        <w:rPr>
          <w:rFonts w:ascii="Arial" w:hAnsi="Arial" w:cs="Arial"/>
          <w:b/>
          <w:bCs/>
          <w:sz w:val="22"/>
          <w:szCs w:val="22"/>
          <w:lang w:val="cs-CZ"/>
        </w:rPr>
      </w:pPr>
      <w:r w:rsidRPr="005B0AEA">
        <w:rPr>
          <w:rFonts w:ascii="Arial" w:hAnsi="Arial" w:cs="Arial"/>
          <w:sz w:val="22"/>
          <w:szCs w:val="22"/>
          <w:lang w:val="cs-CZ"/>
        </w:rPr>
        <w:t>Vzorky ke kontrole účinnosti dezinfekce se odebírají po ukončení doby expozice dezinfekčního prostředku ze suchých povrchů uvnitř dezinfikovaného objektu, nejdéle však do 72 hod po provedení dezinfekce.</w:t>
      </w:r>
    </w:p>
    <w:p w:rsidR="00BA0D7A" w:rsidRPr="005B0AEA" w:rsidRDefault="00BA0D7A" w:rsidP="00BA0D7A">
      <w:pPr>
        <w:pStyle w:val="Odstavecseseznamem"/>
        <w:numPr>
          <w:ilvl w:val="0"/>
          <w:numId w:val="7"/>
        </w:numPr>
        <w:jc w:val="both"/>
        <w:rPr>
          <w:rFonts w:ascii="Arial" w:hAnsi="Arial" w:cs="Arial"/>
          <w:sz w:val="22"/>
          <w:szCs w:val="22"/>
          <w:lang w:val="cs-CZ"/>
        </w:rPr>
      </w:pPr>
      <w:r w:rsidRPr="005B0AEA">
        <w:rPr>
          <w:rFonts w:ascii="Arial" w:hAnsi="Arial" w:cs="Arial"/>
          <w:sz w:val="22"/>
          <w:szCs w:val="22"/>
          <w:lang w:val="cs-CZ"/>
        </w:rPr>
        <w:lastRenderedPageBreak/>
        <w:t>Odebírá se 6 stěrů z různých míst tak, aby bylo zajištěno jejich reprezentativní rozmístění s ohledem na místa, kde mohla být nedokonale provedena mechanická očista, případně mohlo dojít k poklesu účinné koncentrace dezinfekčního prostředku. Pro odběr se používají tampony v transportním médiu, dostupné v laboratořích provádějících vyšetřování. Stěry provádíme tamponem smočeným těsně před odběrem v transportním médiu. Stíráme plochu 100 cm</w:t>
      </w:r>
      <w:r w:rsidRPr="005B0AEA">
        <w:rPr>
          <w:rFonts w:ascii="Arial" w:hAnsi="Arial" w:cs="Arial"/>
          <w:sz w:val="22"/>
          <w:szCs w:val="22"/>
          <w:vertAlign w:val="superscript"/>
          <w:lang w:val="cs-CZ"/>
        </w:rPr>
        <w:t>2</w:t>
      </w:r>
      <w:r w:rsidRPr="005B0AEA">
        <w:rPr>
          <w:rFonts w:ascii="Arial" w:hAnsi="Arial" w:cs="Arial"/>
          <w:sz w:val="22"/>
          <w:szCs w:val="22"/>
          <w:lang w:val="cs-CZ"/>
        </w:rPr>
        <w:t xml:space="preserve"> na sebe kolmými úhlopříčnými tahy po dobu minimálně 30 s.</w:t>
      </w:r>
    </w:p>
    <w:p w:rsidR="00BA0D7A" w:rsidRPr="005B0AEA" w:rsidRDefault="00BA0D7A" w:rsidP="00BA0D7A">
      <w:pPr>
        <w:pStyle w:val="Odstavecseseznamem"/>
        <w:numPr>
          <w:ilvl w:val="0"/>
          <w:numId w:val="7"/>
        </w:numPr>
        <w:ind w:hanging="354"/>
        <w:jc w:val="both"/>
        <w:rPr>
          <w:rFonts w:ascii="Arial" w:hAnsi="Arial" w:cs="Arial"/>
          <w:b/>
          <w:bCs/>
          <w:sz w:val="22"/>
          <w:szCs w:val="22"/>
          <w:lang w:val="cs-CZ"/>
        </w:rPr>
      </w:pPr>
      <w:r w:rsidRPr="005B0AEA">
        <w:rPr>
          <w:rFonts w:ascii="Arial" w:hAnsi="Arial" w:cs="Arial"/>
          <w:sz w:val="22"/>
          <w:szCs w:val="22"/>
          <w:lang w:val="cs-CZ"/>
        </w:rPr>
        <w:t>Po provedeném odběru je nutno vzorky uchovat při teplotě v rozmezí 4</w:t>
      </w:r>
      <w:r>
        <w:rPr>
          <w:rFonts w:ascii="Arial" w:hAnsi="Arial" w:cs="Arial"/>
          <w:sz w:val="22"/>
          <w:szCs w:val="22"/>
          <w:lang w:val="cs-CZ"/>
        </w:rPr>
        <w:t>-8</w:t>
      </w:r>
      <w:r w:rsidRPr="005B0AEA">
        <w:rPr>
          <w:rFonts w:ascii="Arial" w:hAnsi="Arial" w:cs="Arial"/>
          <w:sz w:val="22"/>
          <w:szCs w:val="22"/>
          <w:lang w:val="cs-CZ"/>
        </w:rPr>
        <w:t xml:space="preserve"> °C a nejpozději do 24 hodin dopravit s úplně a přesně vyplněnou žádankou do schválené laboratoře. </w:t>
      </w:r>
    </w:p>
    <w:p w:rsidR="00BA0D7A" w:rsidRPr="005B0AEA" w:rsidRDefault="00BA0D7A" w:rsidP="00BA0D7A">
      <w:pPr>
        <w:pStyle w:val="Odstavecseseznamem"/>
        <w:numPr>
          <w:ilvl w:val="0"/>
          <w:numId w:val="7"/>
        </w:numPr>
        <w:ind w:hanging="354"/>
        <w:jc w:val="both"/>
        <w:rPr>
          <w:rFonts w:ascii="Arial" w:hAnsi="Arial" w:cs="Arial"/>
          <w:b/>
          <w:bCs/>
          <w:sz w:val="22"/>
          <w:szCs w:val="22"/>
          <w:lang w:val="cs-CZ"/>
        </w:rPr>
      </w:pPr>
      <w:r w:rsidRPr="005B0AEA">
        <w:rPr>
          <w:rFonts w:ascii="Arial" w:hAnsi="Arial" w:cs="Arial"/>
          <w:sz w:val="22"/>
          <w:szCs w:val="22"/>
          <w:lang w:val="cs-CZ"/>
        </w:rPr>
        <w:t>Stěry jsou do 48 hodin po odběru vyšetřeny laboratořemi schválenými SVS jako jednotlivé vzorky. Pro kontrolu účinnosti dezinfekce v chovech drůbeže je použita metoda stanovení celkového počtu mikroorganizmů ve vyšetřovaných stěrech stanovená NRL pro salmonely v SVÚ Praha.</w:t>
      </w:r>
    </w:p>
    <w:p w:rsidR="00BA0D7A" w:rsidRPr="005B0AEA" w:rsidRDefault="00BA0D7A" w:rsidP="00BA0D7A">
      <w:pPr>
        <w:ind w:left="426"/>
        <w:jc w:val="both"/>
        <w:rPr>
          <w:rFonts w:ascii="Arial" w:hAnsi="Arial" w:cs="Arial"/>
          <w:b/>
          <w:bCs/>
          <w:sz w:val="22"/>
          <w:szCs w:val="22"/>
        </w:rPr>
      </w:pPr>
    </w:p>
    <w:p w:rsidR="00BA0D7A" w:rsidRPr="005B0AEA" w:rsidRDefault="00BA0D7A" w:rsidP="00BA0D7A">
      <w:pPr>
        <w:keepNext/>
        <w:jc w:val="both"/>
        <w:outlineLvl w:val="0"/>
        <w:rPr>
          <w:rFonts w:ascii="Arial" w:hAnsi="Arial" w:cs="Arial"/>
          <w:b/>
          <w:sz w:val="22"/>
          <w:szCs w:val="22"/>
        </w:rPr>
      </w:pPr>
      <w:r w:rsidRPr="005B0AEA">
        <w:rPr>
          <w:rFonts w:ascii="Arial" w:hAnsi="Arial" w:cs="Arial"/>
          <w:b/>
          <w:sz w:val="22"/>
          <w:szCs w:val="22"/>
        </w:rPr>
        <w:t>8. Použití antimikrobiálních látek</w:t>
      </w:r>
    </w:p>
    <w:p w:rsidR="00BA0D7A" w:rsidRPr="005B0AEA" w:rsidRDefault="00BA0D7A" w:rsidP="00BA0D7A">
      <w:pPr>
        <w:keepNext/>
        <w:jc w:val="both"/>
        <w:outlineLvl w:val="0"/>
        <w:rPr>
          <w:rFonts w:ascii="Arial" w:hAnsi="Arial" w:cs="Arial"/>
          <w:b/>
          <w:sz w:val="22"/>
          <w:szCs w:val="22"/>
        </w:rPr>
      </w:pPr>
    </w:p>
    <w:p w:rsidR="00BA0D7A" w:rsidRPr="005B0AEA" w:rsidRDefault="00BA0D7A" w:rsidP="00BA0D7A">
      <w:pPr>
        <w:jc w:val="both"/>
        <w:rPr>
          <w:rFonts w:ascii="Arial" w:hAnsi="Arial" w:cs="Arial"/>
          <w:bCs/>
          <w:color w:val="000000"/>
          <w:sz w:val="22"/>
          <w:szCs w:val="22"/>
        </w:rPr>
      </w:pPr>
      <w:r w:rsidRPr="005B0AEA">
        <w:rPr>
          <w:rFonts w:ascii="Arial" w:hAnsi="Arial" w:cs="Arial"/>
          <w:bCs/>
          <w:color w:val="000000"/>
          <w:sz w:val="22"/>
          <w:szCs w:val="22"/>
        </w:rPr>
        <w:t>Antimikrobiální látky lze použít pouze v souladu s nařízením Komise (ES) č. 1177/2006, ze dne 1. srpna 2006, kterým se provádí nařízení EP a Rady (ES) č. 2160/2003, pokud jde o požadavky na používání určitých tlumících metod v rámci národních programů pro tlumení salmonel u drůbeže</w:t>
      </w:r>
      <w:r>
        <w:rPr>
          <w:rFonts w:ascii="Arial" w:hAnsi="Arial" w:cs="Arial"/>
          <w:bCs/>
          <w:color w:val="000000"/>
          <w:sz w:val="22"/>
          <w:szCs w:val="22"/>
        </w:rPr>
        <w:t>, v platném znění</w:t>
      </w:r>
      <w:r w:rsidRPr="005B0AEA">
        <w:rPr>
          <w:rFonts w:ascii="Arial" w:hAnsi="Arial" w:cs="Arial"/>
          <w:bCs/>
          <w:color w:val="000000"/>
          <w:sz w:val="22"/>
          <w:szCs w:val="22"/>
        </w:rPr>
        <w:t xml:space="preserve">. </w:t>
      </w:r>
    </w:p>
    <w:p w:rsidR="00BA0D7A" w:rsidRPr="005B0AEA" w:rsidRDefault="00BA0D7A" w:rsidP="00BA0D7A">
      <w:pPr>
        <w:jc w:val="both"/>
        <w:rPr>
          <w:rFonts w:ascii="Arial" w:hAnsi="Arial" w:cs="Arial"/>
          <w:color w:val="000000"/>
          <w:sz w:val="22"/>
          <w:szCs w:val="22"/>
        </w:rPr>
      </w:pPr>
    </w:p>
    <w:p w:rsidR="00BA0D7A" w:rsidRPr="005B0AEA" w:rsidRDefault="00BA0D7A" w:rsidP="00BA0D7A">
      <w:pPr>
        <w:numPr>
          <w:ilvl w:val="0"/>
          <w:numId w:val="8"/>
        </w:numPr>
        <w:tabs>
          <w:tab w:val="clear" w:pos="1320"/>
        </w:tabs>
        <w:spacing w:after="120"/>
        <w:ind w:left="709" w:hanging="397"/>
        <w:jc w:val="both"/>
        <w:rPr>
          <w:rFonts w:ascii="Arial" w:hAnsi="Arial" w:cs="Arial"/>
          <w:color w:val="000000"/>
          <w:sz w:val="22"/>
          <w:szCs w:val="22"/>
        </w:rPr>
      </w:pPr>
      <w:r w:rsidRPr="005B0AEA">
        <w:rPr>
          <w:rFonts w:ascii="Arial" w:hAnsi="Arial" w:cs="Arial"/>
          <w:color w:val="000000"/>
          <w:sz w:val="22"/>
          <w:szCs w:val="22"/>
        </w:rPr>
        <w:t>Pro tlumení salmonel u drůbeže se antimikrobiální látky používají pouze jako zvláštní metoda.</w:t>
      </w:r>
    </w:p>
    <w:p w:rsidR="00BA0D7A" w:rsidRPr="005B0AEA" w:rsidRDefault="00BA0D7A" w:rsidP="00BA0D7A">
      <w:pPr>
        <w:numPr>
          <w:ilvl w:val="0"/>
          <w:numId w:val="8"/>
        </w:numPr>
        <w:tabs>
          <w:tab w:val="clear" w:pos="1320"/>
        </w:tabs>
        <w:spacing w:after="120"/>
        <w:ind w:left="709" w:hanging="397"/>
        <w:jc w:val="both"/>
        <w:rPr>
          <w:rFonts w:ascii="Arial" w:hAnsi="Arial" w:cs="Arial"/>
          <w:color w:val="000000"/>
          <w:sz w:val="22"/>
          <w:szCs w:val="22"/>
        </w:rPr>
      </w:pPr>
      <w:r w:rsidRPr="005B0AEA">
        <w:rPr>
          <w:rFonts w:ascii="Arial" w:hAnsi="Arial" w:cs="Arial"/>
          <w:color w:val="000000"/>
          <w:sz w:val="22"/>
          <w:szCs w:val="22"/>
        </w:rPr>
        <w:t>K ošetření mohou být použity pouze antimikrobiální látky, registrované Ústavem pro státní kontrolu veterinárních biopreparátů a léčiv v Brně (dále jen „ÚSKVBL Brno“).</w:t>
      </w:r>
    </w:p>
    <w:p w:rsidR="00BA0D7A" w:rsidRPr="005B0AEA" w:rsidRDefault="00BA0D7A" w:rsidP="00BA0D7A">
      <w:pPr>
        <w:numPr>
          <w:ilvl w:val="0"/>
          <w:numId w:val="8"/>
        </w:numPr>
        <w:tabs>
          <w:tab w:val="clear" w:pos="1320"/>
        </w:tabs>
        <w:spacing w:after="120"/>
        <w:ind w:left="709" w:hanging="397"/>
        <w:jc w:val="both"/>
        <w:rPr>
          <w:rFonts w:ascii="Arial" w:hAnsi="Arial" w:cs="Arial"/>
          <w:color w:val="000000"/>
          <w:sz w:val="22"/>
          <w:szCs w:val="22"/>
        </w:rPr>
      </w:pPr>
      <w:r w:rsidRPr="005B0AEA">
        <w:rPr>
          <w:rFonts w:ascii="Arial" w:hAnsi="Arial" w:cs="Arial"/>
          <w:color w:val="000000"/>
          <w:sz w:val="22"/>
          <w:szCs w:val="22"/>
        </w:rPr>
        <w:t>Antimikrobiální látky mohou být použity pouze se souhlasem a pod dozorem KVS </w:t>
      </w:r>
      <w:r w:rsidRPr="005B0AEA">
        <w:rPr>
          <w:rFonts w:ascii="Arial" w:hAnsi="Arial" w:cs="Arial"/>
          <w:sz w:val="22"/>
          <w:szCs w:val="22"/>
        </w:rPr>
        <w:t>SVS</w:t>
      </w:r>
      <w:r w:rsidRPr="005B0AEA">
        <w:rPr>
          <w:rFonts w:ascii="Arial" w:hAnsi="Arial" w:cs="Arial"/>
          <w:color w:val="000000"/>
          <w:sz w:val="22"/>
          <w:szCs w:val="22"/>
        </w:rPr>
        <w:t xml:space="preserve"> u drůbeže, u níž se projevuje salmonelóza s klinickými příznaky způsobem, při kterém by mohlo dojít k nadměrnému utrpení zvířat. Před aplikací antimikrobiálních látek musí být známy výsledky bakteriologického vyšetření vzorků a testování citlivosti k antibiotikům.</w:t>
      </w:r>
    </w:p>
    <w:p w:rsidR="00BA0D7A" w:rsidRPr="005B0AEA" w:rsidRDefault="00BA0D7A" w:rsidP="00BA0D7A">
      <w:pPr>
        <w:numPr>
          <w:ilvl w:val="0"/>
          <w:numId w:val="8"/>
        </w:numPr>
        <w:tabs>
          <w:tab w:val="clear" w:pos="1320"/>
        </w:tabs>
        <w:spacing w:after="120"/>
        <w:ind w:left="709" w:hanging="397"/>
        <w:jc w:val="both"/>
        <w:rPr>
          <w:rFonts w:ascii="Arial" w:hAnsi="Arial" w:cs="Arial"/>
          <w:color w:val="000000"/>
          <w:sz w:val="22"/>
          <w:szCs w:val="22"/>
        </w:rPr>
      </w:pPr>
      <w:r w:rsidRPr="005B0AEA">
        <w:rPr>
          <w:rFonts w:ascii="Arial" w:hAnsi="Arial" w:cs="Arial"/>
          <w:color w:val="000000"/>
          <w:sz w:val="22"/>
          <w:szCs w:val="22"/>
        </w:rPr>
        <w:t>V mimořádných situacích může být provedena aplikace antimikrobiálních látek před výsledkem bakteriologického odběru vzorků a testováním citlivosti za předpokladu, že před aplikací budou odebrány vzorky veterinárním lékařem. Pokud před aplikací antimikrobiálních látek nebyl proveden odběr vzorků, považují se hejna za infikovaná salmonelou.</w:t>
      </w:r>
    </w:p>
    <w:p w:rsidR="00BA0D7A" w:rsidRPr="005B0AEA" w:rsidRDefault="00BA0D7A" w:rsidP="00BA0D7A">
      <w:pPr>
        <w:numPr>
          <w:ilvl w:val="0"/>
          <w:numId w:val="8"/>
        </w:numPr>
        <w:tabs>
          <w:tab w:val="clear" w:pos="1320"/>
        </w:tabs>
        <w:spacing w:after="120"/>
        <w:ind w:left="709" w:hanging="397"/>
        <w:jc w:val="both"/>
        <w:rPr>
          <w:rFonts w:ascii="Arial" w:hAnsi="Arial" w:cs="Arial"/>
          <w:color w:val="000000"/>
          <w:sz w:val="22"/>
          <w:szCs w:val="22"/>
        </w:rPr>
      </w:pPr>
      <w:r w:rsidRPr="005B0AEA">
        <w:rPr>
          <w:rFonts w:ascii="Arial" w:hAnsi="Arial" w:cs="Arial"/>
          <w:color w:val="000000"/>
          <w:sz w:val="22"/>
          <w:szCs w:val="22"/>
        </w:rPr>
        <w:t>Požadavky na použití antimikrobiálních látek se nevztahují na látky, mikroorganismy ani přípravky povolené jako doplňkové látky v krmivech podle článku 3 nařízení Evropského parlamentu a Rady (ES) č. 1831/2003 ze dne 22. září 2003 o doplňkových látkách používaných ve výživě zvířat</w:t>
      </w:r>
      <w:r>
        <w:rPr>
          <w:rFonts w:ascii="Arial" w:hAnsi="Arial" w:cs="Arial"/>
          <w:color w:val="000000"/>
          <w:sz w:val="22"/>
          <w:szCs w:val="22"/>
        </w:rPr>
        <w:t>, v platném znění</w:t>
      </w:r>
      <w:r w:rsidRPr="005B0AEA">
        <w:rPr>
          <w:rFonts w:ascii="Arial" w:hAnsi="Arial" w:cs="Arial"/>
          <w:color w:val="000000"/>
          <w:sz w:val="22"/>
          <w:szCs w:val="22"/>
        </w:rPr>
        <w:t>.</w:t>
      </w:r>
    </w:p>
    <w:p w:rsidR="00BA0D7A" w:rsidRPr="005B0AEA" w:rsidRDefault="00BA0D7A" w:rsidP="00BA0D7A">
      <w:pPr>
        <w:jc w:val="both"/>
        <w:outlineLvl w:val="0"/>
        <w:rPr>
          <w:rFonts w:ascii="Arial" w:hAnsi="Arial" w:cs="Arial"/>
          <w:b/>
          <w:sz w:val="22"/>
          <w:szCs w:val="22"/>
        </w:rPr>
      </w:pPr>
    </w:p>
    <w:p w:rsidR="00BA0D7A" w:rsidRPr="005B0AEA" w:rsidRDefault="00BA0D7A" w:rsidP="00BA0D7A">
      <w:pPr>
        <w:keepNext/>
        <w:jc w:val="both"/>
        <w:outlineLvl w:val="0"/>
        <w:rPr>
          <w:rFonts w:ascii="Arial" w:hAnsi="Arial" w:cs="Arial"/>
          <w:b/>
          <w:sz w:val="22"/>
          <w:szCs w:val="22"/>
        </w:rPr>
      </w:pPr>
      <w:r w:rsidRPr="005B0AEA">
        <w:rPr>
          <w:rFonts w:ascii="Arial" w:hAnsi="Arial" w:cs="Arial"/>
          <w:b/>
          <w:sz w:val="22"/>
          <w:szCs w:val="22"/>
        </w:rPr>
        <w:t>9. Vakcinace</w:t>
      </w:r>
    </w:p>
    <w:p w:rsidR="00BA0D7A" w:rsidRPr="005B0AEA" w:rsidRDefault="00BA0D7A" w:rsidP="00BA0D7A">
      <w:pPr>
        <w:keepNext/>
        <w:jc w:val="both"/>
        <w:outlineLvl w:val="0"/>
        <w:rPr>
          <w:rFonts w:ascii="Arial" w:hAnsi="Arial" w:cs="Arial"/>
          <w:sz w:val="22"/>
          <w:szCs w:val="22"/>
        </w:rPr>
      </w:pPr>
    </w:p>
    <w:p w:rsidR="00BA0D7A" w:rsidRPr="005B0AEA" w:rsidRDefault="00BA0D7A" w:rsidP="00BA0D7A">
      <w:pPr>
        <w:pStyle w:val="Podpis"/>
        <w:tabs>
          <w:tab w:val="clear" w:pos="6804"/>
          <w:tab w:val="left" w:pos="7380"/>
        </w:tabs>
        <w:overflowPunct/>
        <w:autoSpaceDE/>
        <w:adjustRightInd/>
        <w:jc w:val="both"/>
        <w:rPr>
          <w:rFonts w:ascii="Arial" w:hAnsi="Arial" w:cs="Arial"/>
          <w:color w:val="000000"/>
          <w:sz w:val="22"/>
          <w:szCs w:val="22"/>
        </w:rPr>
      </w:pPr>
      <w:r w:rsidRPr="005B0AEA">
        <w:rPr>
          <w:rFonts w:ascii="Arial" w:hAnsi="Arial" w:cs="Arial"/>
          <w:color w:val="000000"/>
          <w:sz w:val="22"/>
          <w:szCs w:val="22"/>
        </w:rPr>
        <w:t>Vakcinaci lze provádět pouze v souladu s nařízením (ES) č. 1177/2006.</w:t>
      </w:r>
    </w:p>
    <w:p w:rsidR="00BA0D7A" w:rsidRPr="005B0AEA" w:rsidRDefault="00BA0D7A" w:rsidP="00BA0D7A">
      <w:pPr>
        <w:pStyle w:val="Podpis"/>
        <w:tabs>
          <w:tab w:val="clear" w:pos="6804"/>
          <w:tab w:val="left" w:pos="7380"/>
        </w:tabs>
        <w:overflowPunct/>
        <w:autoSpaceDE/>
        <w:adjustRightInd/>
        <w:jc w:val="both"/>
        <w:rPr>
          <w:rFonts w:ascii="Arial" w:hAnsi="Arial" w:cs="Arial"/>
          <w:color w:val="000000"/>
          <w:sz w:val="22"/>
          <w:szCs w:val="22"/>
        </w:rPr>
      </w:pPr>
    </w:p>
    <w:p w:rsidR="00BA0D7A" w:rsidRPr="005B0AEA" w:rsidRDefault="00BA0D7A" w:rsidP="00BA0D7A">
      <w:pPr>
        <w:pStyle w:val="Podpis"/>
        <w:tabs>
          <w:tab w:val="clear" w:pos="6804"/>
          <w:tab w:val="left" w:pos="7380"/>
        </w:tabs>
        <w:overflowPunct/>
        <w:autoSpaceDE/>
        <w:adjustRightInd/>
        <w:jc w:val="both"/>
        <w:rPr>
          <w:rFonts w:ascii="Arial" w:hAnsi="Arial" w:cs="Arial"/>
          <w:color w:val="000000"/>
          <w:sz w:val="22"/>
          <w:szCs w:val="22"/>
          <w:lang w:val="cs-CZ"/>
        </w:rPr>
      </w:pPr>
      <w:r w:rsidRPr="005B0AEA">
        <w:rPr>
          <w:rFonts w:ascii="Arial" w:hAnsi="Arial" w:cs="Arial"/>
          <w:color w:val="000000"/>
          <w:sz w:val="22"/>
          <w:szCs w:val="22"/>
        </w:rPr>
        <w:t xml:space="preserve">Vakcinace drůbeže proti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je v rámci tohoto programu</w:t>
      </w:r>
      <w:r>
        <w:rPr>
          <w:rFonts w:ascii="Arial" w:hAnsi="Arial" w:cs="Arial"/>
          <w:color w:val="000000"/>
          <w:sz w:val="22"/>
          <w:szCs w:val="22"/>
          <w:lang w:val="cs-CZ"/>
        </w:rPr>
        <w:t xml:space="preserve"> dobrovolná</w:t>
      </w:r>
      <w:r w:rsidRPr="005B0AEA">
        <w:rPr>
          <w:rFonts w:ascii="Arial" w:hAnsi="Arial" w:cs="Arial"/>
          <w:color w:val="000000"/>
          <w:sz w:val="22"/>
          <w:szCs w:val="22"/>
        </w:rPr>
        <w:t xml:space="preserve"> </w:t>
      </w:r>
      <w:r w:rsidRPr="005B0AEA">
        <w:rPr>
          <w:rFonts w:ascii="Arial" w:hAnsi="Arial" w:cs="Arial"/>
          <w:color w:val="000000"/>
          <w:sz w:val="22"/>
          <w:szCs w:val="22"/>
          <w:lang w:val="cs-CZ"/>
        </w:rPr>
        <w:t>.</w:t>
      </w:r>
    </w:p>
    <w:p w:rsidR="00BA0D7A" w:rsidRPr="005B0AEA" w:rsidRDefault="00BA0D7A" w:rsidP="00BA0D7A">
      <w:pPr>
        <w:pStyle w:val="Podpis"/>
        <w:tabs>
          <w:tab w:val="clear" w:pos="6804"/>
          <w:tab w:val="left" w:pos="7380"/>
        </w:tabs>
        <w:overflowPunct/>
        <w:autoSpaceDE/>
        <w:adjustRightInd/>
        <w:jc w:val="both"/>
        <w:rPr>
          <w:rFonts w:ascii="Arial" w:hAnsi="Arial" w:cs="Arial"/>
          <w:color w:val="000000"/>
          <w:sz w:val="22"/>
          <w:szCs w:val="22"/>
        </w:rPr>
      </w:pPr>
    </w:p>
    <w:p w:rsidR="00BA0D7A" w:rsidRPr="005B0AEA" w:rsidRDefault="00BA0D7A" w:rsidP="00BA0D7A">
      <w:pPr>
        <w:tabs>
          <w:tab w:val="left" w:pos="7380"/>
        </w:tabs>
        <w:autoSpaceDN w:val="0"/>
        <w:jc w:val="both"/>
        <w:textAlignment w:val="baseline"/>
        <w:rPr>
          <w:rFonts w:ascii="Arial" w:hAnsi="Arial" w:cs="Arial"/>
          <w:color w:val="000000"/>
          <w:sz w:val="22"/>
          <w:szCs w:val="22"/>
          <w:lang w:val="x-none" w:eastAsia="x-none"/>
        </w:rPr>
      </w:pPr>
      <w:r w:rsidRPr="005B0AEA">
        <w:rPr>
          <w:rFonts w:ascii="Arial" w:hAnsi="Arial" w:cs="Arial"/>
          <w:color w:val="000000"/>
          <w:sz w:val="22"/>
          <w:szCs w:val="22"/>
          <w:lang w:val="x-none" w:eastAsia="x-none"/>
        </w:rPr>
        <w:t>Při vakcinaci je nutno dodržet následující podmínky:</w:t>
      </w:r>
    </w:p>
    <w:p w:rsidR="00BA0D7A" w:rsidRPr="005B0AEA" w:rsidRDefault="00BA0D7A" w:rsidP="00BA0D7A">
      <w:pPr>
        <w:tabs>
          <w:tab w:val="left" w:pos="7380"/>
        </w:tabs>
        <w:autoSpaceDN w:val="0"/>
        <w:jc w:val="both"/>
        <w:textAlignment w:val="baseline"/>
        <w:rPr>
          <w:rFonts w:ascii="Arial" w:hAnsi="Arial" w:cs="Arial"/>
          <w:color w:val="000000"/>
          <w:sz w:val="22"/>
          <w:szCs w:val="22"/>
          <w:lang w:val="x-none" w:eastAsia="x-none"/>
        </w:rPr>
      </w:pPr>
    </w:p>
    <w:p w:rsidR="00BA0D7A" w:rsidRPr="005B0AEA" w:rsidRDefault="00BA0D7A" w:rsidP="00BA0D7A">
      <w:pPr>
        <w:numPr>
          <w:ilvl w:val="0"/>
          <w:numId w:val="9"/>
        </w:numPr>
        <w:tabs>
          <w:tab w:val="clear" w:pos="502"/>
          <w:tab w:val="left" w:pos="7380"/>
        </w:tabs>
        <w:autoSpaceDN w:val="0"/>
        <w:spacing w:after="120"/>
        <w:ind w:left="709" w:hanging="425"/>
        <w:jc w:val="both"/>
        <w:rPr>
          <w:rFonts w:ascii="Arial" w:hAnsi="Arial" w:cs="Arial"/>
          <w:color w:val="000000"/>
          <w:sz w:val="22"/>
          <w:szCs w:val="22"/>
          <w:lang w:val="x-none" w:eastAsia="x-none"/>
        </w:rPr>
      </w:pPr>
      <w:r w:rsidRPr="005B0AEA">
        <w:rPr>
          <w:rFonts w:ascii="Arial" w:hAnsi="Arial" w:cs="Arial"/>
          <w:color w:val="000000"/>
          <w:sz w:val="22"/>
          <w:szCs w:val="22"/>
          <w:lang w:val="x-none" w:eastAsia="x-none"/>
        </w:rPr>
        <w:t>Používané vakcíny musí mít platnou registraci ÚSKVBL Brno a musí splňovat požadavky nařízení (ES) č. 1177/2006. Dávkování, způsob aplikace a použití</w:t>
      </w:r>
      <w:r w:rsidRPr="005B0AEA">
        <w:rPr>
          <w:rFonts w:ascii="Arial" w:hAnsi="Arial" w:cs="Arial"/>
          <w:color w:val="000000"/>
          <w:sz w:val="22"/>
          <w:szCs w:val="22"/>
          <w:lang w:eastAsia="x-none"/>
        </w:rPr>
        <w:t xml:space="preserve">  </w:t>
      </w:r>
      <w:r w:rsidRPr="005B0AEA">
        <w:rPr>
          <w:rFonts w:ascii="Arial" w:hAnsi="Arial" w:cs="Arial"/>
          <w:color w:val="000000"/>
          <w:sz w:val="22"/>
          <w:szCs w:val="22"/>
          <w:lang w:val="x-none" w:eastAsia="x-none"/>
        </w:rPr>
        <w:t xml:space="preserve"> u věkových kategorií je stanoveno výrobcem vakcíny. Živé </w:t>
      </w:r>
      <w:proofErr w:type="spellStart"/>
      <w:r w:rsidRPr="005B0AEA">
        <w:rPr>
          <w:rFonts w:ascii="Arial" w:hAnsi="Arial" w:cs="Arial"/>
          <w:color w:val="000000"/>
          <w:sz w:val="22"/>
          <w:szCs w:val="22"/>
          <w:lang w:val="x-none" w:eastAsia="x-none"/>
        </w:rPr>
        <w:t>atenuované</w:t>
      </w:r>
      <w:proofErr w:type="spellEnd"/>
      <w:r w:rsidRPr="005B0AEA">
        <w:rPr>
          <w:rFonts w:ascii="Arial" w:hAnsi="Arial" w:cs="Arial"/>
          <w:color w:val="000000"/>
          <w:sz w:val="22"/>
          <w:szCs w:val="22"/>
          <w:lang w:val="x-none" w:eastAsia="x-none"/>
        </w:rPr>
        <w:t xml:space="preserve"> vakcíny proti </w:t>
      </w:r>
      <w:r w:rsidRPr="005B0AEA">
        <w:rPr>
          <w:rFonts w:ascii="Arial" w:hAnsi="Arial" w:cs="Arial"/>
          <w:color w:val="000000"/>
          <w:sz w:val="22"/>
          <w:szCs w:val="22"/>
          <w:lang w:val="x-none" w:eastAsia="x-none"/>
        </w:rPr>
        <w:lastRenderedPageBreak/>
        <w:t>salmonelám se nesmí použít, pokud výrobce neposkytne vhodnou metodu pro bakteriologické odlišení terénních a vakcinačních kmenů.</w:t>
      </w:r>
    </w:p>
    <w:p w:rsidR="00BA0D7A" w:rsidRPr="005B0AEA" w:rsidRDefault="00BA0D7A" w:rsidP="00BA0D7A">
      <w:pPr>
        <w:numPr>
          <w:ilvl w:val="0"/>
          <w:numId w:val="9"/>
        </w:numPr>
        <w:tabs>
          <w:tab w:val="clear" w:pos="502"/>
          <w:tab w:val="left" w:pos="7380"/>
        </w:tabs>
        <w:autoSpaceDN w:val="0"/>
        <w:spacing w:after="120"/>
        <w:ind w:left="709" w:hanging="425"/>
        <w:jc w:val="both"/>
        <w:rPr>
          <w:rFonts w:ascii="Arial" w:hAnsi="Arial" w:cs="Arial"/>
          <w:color w:val="000000"/>
          <w:sz w:val="22"/>
          <w:szCs w:val="22"/>
          <w:lang w:val="x-none" w:eastAsia="x-none"/>
        </w:rPr>
      </w:pPr>
      <w:r w:rsidRPr="005B0AEA">
        <w:rPr>
          <w:rFonts w:ascii="Arial" w:hAnsi="Arial" w:cs="Arial"/>
          <w:color w:val="000000"/>
          <w:sz w:val="22"/>
          <w:szCs w:val="22"/>
          <w:lang w:val="x-none" w:eastAsia="x-none"/>
        </w:rPr>
        <w:t xml:space="preserve">Vakcinace se provádí během odchovu kuřic tak, aby vakcinace a revakcinace byla ukončena nejpozději 3 týdny před plánovaným zastavením nosnic do snášky. </w:t>
      </w:r>
    </w:p>
    <w:p w:rsidR="00BA0D7A" w:rsidRPr="005B0AEA" w:rsidRDefault="00BA0D7A" w:rsidP="00BA0D7A">
      <w:pPr>
        <w:ind w:left="142"/>
        <w:rPr>
          <w:rFonts w:ascii="Arial" w:hAnsi="Arial" w:cs="Arial"/>
          <w:color w:val="000000"/>
          <w:sz w:val="22"/>
          <w:szCs w:val="22"/>
        </w:rPr>
      </w:pPr>
    </w:p>
    <w:p w:rsidR="00BA0D7A" w:rsidRPr="005B0AEA" w:rsidRDefault="00BA0D7A" w:rsidP="00BA0D7A">
      <w:pPr>
        <w:keepNext/>
        <w:jc w:val="both"/>
        <w:outlineLvl w:val="0"/>
        <w:rPr>
          <w:rFonts w:ascii="Arial" w:hAnsi="Arial" w:cs="Arial"/>
          <w:b/>
          <w:color w:val="000000"/>
          <w:sz w:val="22"/>
          <w:szCs w:val="22"/>
        </w:rPr>
      </w:pPr>
      <w:r w:rsidRPr="005B0AEA">
        <w:rPr>
          <w:rFonts w:ascii="Arial" w:hAnsi="Arial" w:cs="Arial"/>
          <w:b/>
          <w:color w:val="000000"/>
          <w:sz w:val="22"/>
          <w:szCs w:val="22"/>
        </w:rPr>
        <w:t xml:space="preserve">10. Finanční pomoc a náhrady chovatelům </w:t>
      </w:r>
    </w:p>
    <w:p w:rsidR="00BA0D7A" w:rsidRPr="005B0AEA" w:rsidRDefault="00BA0D7A" w:rsidP="00BA0D7A">
      <w:pPr>
        <w:keepNext/>
        <w:jc w:val="both"/>
        <w:outlineLvl w:val="0"/>
        <w:rPr>
          <w:rFonts w:ascii="Arial" w:hAnsi="Arial" w:cs="Arial"/>
          <w:b/>
          <w:color w:val="000000"/>
          <w:sz w:val="22"/>
          <w:szCs w:val="22"/>
        </w:rPr>
      </w:pPr>
    </w:p>
    <w:p w:rsidR="00BA0D7A" w:rsidRPr="005B0AEA" w:rsidRDefault="00BA0D7A" w:rsidP="00BA0D7A">
      <w:pPr>
        <w:jc w:val="both"/>
        <w:rPr>
          <w:rFonts w:ascii="Arial" w:hAnsi="Arial" w:cs="Arial"/>
          <w:color w:val="000000"/>
          <w:sz w:val="22"/>
          <w:szCs w:val="22"/>
        </w:rPr>
      </w:pPr>
    </w:p>
    <w:p w:rsidR="00BA0D7A" w:rsidRPr="005B0AEA" w:rsidRDefault="00BA0D7A" w:rsidP="00BA0D7A">
      <w:pPr>
        <w:jc w:val="both"/>
        <w:rPr>
          <w:rFonts w:ascii="Arial" w:hAnsi="Arial" w:cs="Arial"/>
          <w:color w:val="000000"/>
          <w:sz w:val="22"/>
          <w:szCs w:val="22"/>
        </w:rPr>
      </w:pPr>
      <w:r w:rsidRPr="005B0AEA">
        <w:rPr>
          <w:rFonts w:ascii="Arial" w:hAnsi="Arial" w:cs="Arial"/>
          <w:color w:val="000000"/>
          <w:sz w:val="22"/>
          <w:szCs w:val="22"/>
        </w:rPr>
        <w:t>Chovatelům se poskytne náhrada nákladů a ztrát, které vznikly v důsledku provádění mimořádných veterinárních opatření v souladu s § 67, § 68, § 69 a § 70 veterinárního zákona.</w:t>
      </w:r>
    </w:p>
    <w:p w:rsidR="00BA0D7A" w:rsidRPr="005B0AEA" w:rsidRDefault="00BA0D7A" w:rsidP="00BA0D7A">
      <w:pPr>
        <w:rPr>
          <w:rFonts w:ascii="Arial" w:hAnsi="Arial" w:cs="Arial"/>
          <w:sz w:val="22"/>
          <w:szCs w:val="22"/>
        </w:rPr>
      </w:pPr>
    </w:p>
    <w:p w:rsidR="00BA0D7A" w:rsidRPr="005B0AEA" w:rsidRDefault="00BA0D7A" w:rsidP="00BA0D7A">
      <w:pPr>
        <w:keepNext/>
        <w:jc w:val="both"/>
        <w:outlineLvl w:val="0"/>
        <w:rPr>
          <w:rFonts w:ascii="Arial" w:hAnsi="Arial" w:cs="Arial"/>
          <w:color w:val="000000"/>
          <w:sz w:val="22"/>
          <w:szCs w:val="22"/>
        </w:rPr>
      </w:pPr>
      <w:r w:rsidRPr="005B0AEA">
        <w:rPr>
          <w:rFonts w:ascii="Arial" w:hAnsi="Arial" w:cs="Arial"/>
          <w:b/>
          <w:bCs/>
          <w:color w:val="000000"/>
          <w:sz w:val="22"/>
          <w:szCs w:val="22"/>
        </w:rPr>
        <w:t>11. Povinnosti chovatelů</w:t>
      </w:r>
    </w:p>
    <w:p w:rsidR="00BA0D7A" w:rsidRPr="005B0AEA" w:rsidRDefault="00BA0D7A" w:rsidP="00BA0D7A">
      <w:pPr>
        <w:keepNext/>
        <w:jc w:val="both"/>
        <w:outlineLvl w:val="0"/>
        <w:rPr>
          <w:rFonts w:ascii="Arial" w:hAnsi="Arial" w:cs="Arial"/>
          <w:color w:val="000000"/>
          <w:sz w:val="22"/>
          <w:szCs w:val="22"/>
        </w:rPr>
      </w:pPr>
      <w:r w:rsidRPr="005B0AEA">
        <w:rPr>
          <w:rFonts w:ascii="Arial" w:hAnsi="Arial" w:cs="Arial"/>
          <w:b/>
          <w:bCs/>
          <w:color w:val="000000"/>
          <w:sz w:val="22"/>
          <w:szCs w:val="22"/>
        </w:rPr>
        <w:t> </w:t>
      </w:r>
    </w:p>
    <w:p w:rsidR="00BA0D7A" w:rsidRPr="005B0AEA" w:rsidRDefault="00BA0D7A" w:rsidP="00BA0D7A">
      <w:pPr>
        <w:numPr>
          <w:ilvl w:val="0"/>
          <w:numId w:val="1"/>
        </w:numPr>
        <w:tabs>
          <w:tab w:val="clear" w:pos="720"/>
        </w:tabs>
        <w:spacing w:after="120"/>
        <w:ind w:left="709" w:hanging="357"/>
        <w:jc w:val="both"/>
        <w:rPr>
          <w:rFonts w:ascii="Arial" w:hAnsi="Arial" w:cs="Arial"/>
          <w:color w:val="000000"/>
          <w:sz w:val="22"/>
          <w:szCs w:val="22"/>
        </w:rPr>
      </w:pPr>
      <w:r w:rsidRPr="005B0AEA">
        <w:rPr>
          <w:rFonts w:ascii="Arial" w:hAnsi="Arial" w:cs="Arial"/>
          <w:color w:val="000000"/>
          <w:sz w:val="22"/>
          <w:szCs w:val="22"/>
        </w:rPr>
        <w:t>zpracovat a dodržovat sanitační řád pro hospodářství, vést evidenci o všech de</w:t>
      </w:r>
      <w:r>
        <w:rPr>
          <w:rFonts w:ascii="Arial" w:hAnsi="Arial" w:cs="Arial"/>
          <w:color w:val="000000"/>
          <w:sz w:val="22"/>
          <w:szCs w:val="22"/>
        </w:rPr>
        <w:t>z</w:t>
      </w:r>
      <w:r w:rsidRPr="005B0AEA">
        <w:rPr>
          <w:rFonts w:ascii="Arial" w:hAnsi="Arial" w:cs="Arial"/>
          <w:color w:val="000000"/>
          <w:sz w:val="22"/>
          <w:szCs w:val="22"/>
        </w:rPr>
        <w:t>infekcích a preventivních opatřeních,</w:t>
      </w:r>
    </w:p>
    <w:p w:rsidR="00BA0D7A" w:rsidRPr="005B0AEA" w:rsidRDefault="00BA0D7A" w:rsidP="00BA0D7A">
      <w:pPr>
        <w:numPr>
          <w:ilvl w:val="0"/>
          <w:numId w:val="1"/>
        </w:numPr>
        <w:tabs>
          <w:tab w:val="clear" w:pos="720"/>
        </w:tabs>
        <w:spacing w:after="120"/>
        <w:ind w:left="709" w:hanging="357"/>
        <w:jc w:val="both"/>
        <w:rPr>
          <w:rFonts w:ascii="Arial" w:hAnsi="Arial" w:cs="Arial"/>
          <w:color w:val="000000"/>
          <w:sz w:val="22"/>
          <w:szCs w:val="22"/>
        </w:rPr>
      </w:pPr>
      <w:r w:rsidRPr="005B0AEA">
        <w:rPr>
          <w:rFonts w:ascii="Arial" w:hAnsi="Arial" w:cs="Arial"/>
          <w:color w:val="000000"/>
          <w:sz w:val="22"/>
          <w:szCs w:val="22"/>
        </w:rPr>
        <w:t xml:space="preserve">zpracovat ve spolupráci se soukromým veterinárním lékařem vakcinační program pro hospodářství a tento postoupit ke schválení příslušné KVS </w:t>
      </w:r>
      <w:r w:rsidRPr="005B0AEA">
        <w:rPr>
          <w:rFonts w:ascii="Arial" w:hAnsi="Arial" w:cs="Arial"/>
          <w:sz w:val="22"/>
          <w:szCs w:val="22"/>
        </w:rPr>
        <w:t>SVS</w:t>
      </w:r>
      <w:r w:rsidRPr="005B0AEA">
        <w:rPr>
          <w:rFonts w:ascii="Arial" w:hAnsi="Arial" w:cs="Arial"/>
          <w:color w:val="000000"/>
          <w:sz w:val="22"/>
          <w:szCs w:val="22"/>
        </w:rPr>
        <w:t>, stejně tak jako případné změny vakcinačního programu. Vést přesnou evidenci o provedených vakcinacích a hlásit nejpozději do 7 dnů od provedení vakcinace údaje příslušné KVS </w:t>
      </w:r>
      <w:r w:rsidRPr="005B0AEA">
        <w:rPr>
          <w:rFonts w:ascii="Arial" w:hAnsi="Arial" w:cs="Arial"/>
          <w:sz w:val="22"/>
          <w:szCs w:val="22"/>
        </w:rPr>
        <w:t>SVS</w:t>
      </w:r>
      <w:r w:rsidRPr="005B0AEA">
        <w:rPr>
          <w:rFonts w:ascii="Arial" w:hAnsi="Arial" w:cs="Arial"/>
          <w:color w:val="000000"/>
          <w:sz w:val="22"/>
          <w:szCs w:val="22"/>
        </w:rPr>
        <w:t>,</w:t>
      </w:r>
    </w:p>
    <w:p w:rsidR="00BA0D7A" w:rsidRPr="005B0AEA" w:rsidRDefault="00BA0D7A" w:rsidP="00BA0D7A">
      <w:pPr>
        <w:numPr>
          <w:ilvl w:val="0"/>
          <w:numId w:val="1"/>
        </w:numPr>
        <w:tabs>
          <w:tab w:val="clear" w:pos="720"/>
        </w:tabs>
        <w:spacing w:after="120"/>
        <w:ind w:left="709" w:hanging="357"/>
        <w:jc w:val="both"/>
        <w:rPr>
          <w:rFonts w:ascii="Arial" w:hAnsi="Arial" w:cs="Arial"/>
          <w:color w:val="000000"/>
          <w:sz w:val="22"/>
          <w:szCs w:val="22"/>
        </w:rPr>
      </w:pPr>
      <w:r w:rsidRPr="005B0AEA">
        <w:rPr>
          <w:rFonts w:ascii="Arial" w:hAnsi="Arial" w:cs="Arial"/>
          <w:color w:val="000000"/>
          <w:sz w:val="22"/>
          <w:szCs w:val="22"/>
        </w:rPr>
        <w:t>vést evidenci drůbeže dle plemenářského zákona.</w:t>
      </w:r>
    </w:p>
    <w:p w:rsidR="00BA0D7A" w:rsidRPr="005B0AEA" w:rsidRDefault="00BA0D7A" w:rsidP="00BA0D7A">
      <w:pPr>
        <w:keepNext/>
        <w:jc w:val="both"/>
        <w:outlineLvl w:val="0"/>
        <w:rPr>
          <w:rFonts w:ascii="Arial" w:hAnsi="Arial" w:cs="Arial"/>
          <w:b/>
          <w:color w:val="000000"/>
          <w:sz w:val="22"/>
          <w:szCs w:val="22"/>
        </w:rPr>
      </w:pPr>
      <w:r w:rsidRPr="005B0AEA">
        <w:rPr>
          <w:rFonts w:ascii="Arial" w:hAnsi="Arial" w:cs="Arial"/>
          <w:b/>
          <w:color w:val="000000"/>
          <w:sz w:val="22"/>
          <w:szCs w:val="22"/>
        </w:rPr>
        <w:t>11.1. Sanitační řád</w:t>
      </w:r>
    </w:p>
    <w:p w:rsidR="00BA0D7A" w:rsidRPr="005B0AEA" w:rsidRDefault="00BA0D7A" w:rsidP="00BA0D7A">
      <w:pPr>
        <w:keepNext/>
        <w:jc w:val="both"/>
        <w:outlineLvl w:val="0"/>
        <w:rPr>
          <w:rFonts w:ascii="Arial" w:hAnsi="Arial" w:cs="Arial"/>
          <w:b/>
          <w:color w:val="000000"/>
          <w:sz w:val="22"/>
          <w:szCs w:val="22"/>
        </w:rPr>
      </w:pPr>
    </w:p>
    <w:p w:rsidR="00BA0D7A" w:rsidRPr="005B0AEA" w:rsidRDefault="00BA0D7A" w:rsidP="00BA0D7A">
      <w:pPr>
        <w:spacing w:after="120"/>
        <w:jc w:val="both"/>
        <w:rPr>
          <w:rFonts w:ascii="Arial" w:hAnsi="Arial" w:cs="Arial"/>
          <w:color w:val="000000"/>
          <w:sz w:val="22"/>
          <w:szCs w:val="22"/>
        </w:rPr>
      </w:pPr>
      <w:r w:rsidRPr="005B0AEA">
        <w:rPr>
          <w:rFonts w:ascii="Arial" w:hAnsi="Arial" w:cs="Arial"/>
          <w:color w:val="000000"/>
          <w:sz w:val="22"/>
          <w:szCs w:val="22"/>
        </w:rPr>
        <w:t>Sanitační řád zpracovaný chovatelem pro každé hospodářství musí obsahovat údaje minimálně o:</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způsobu zabezpečení vjezdu a vstupu do objektu (režim uzamykání brány, dezinfekce vozidel, obuvi personálu a návštěv atd.);</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údržbě v prostoru farmy, tj. o frekvenci údržby vegetace, způsobu zamezení přístupu volně žijících ptáků, hlodavců, hmyzu atd.;</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zacházení s krmivem, údržbě prostoru kolem zásobníku a násypky, režimu čištění a dezinfekce násypky a zásobníků a krmného systému;</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zabezpečení vstupu do hal (uzamykatelnost, dezinfekční rohože, použité dezinfekční prostředky, frekvence výměny roztoku v dezinfekčních rohožích);</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pravidlech používaní ochranných prostředků personálem a návštěvníky;</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údržbě ventilačního systému;</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zacházení s uhynulými ptáky, frekvenci čistění a dezinfekce kafilerního boxu nebo kontejneru, frekvenci odvozu uhynulých ptáků;</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nakládání s použitou podestýlkou;</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plánu dezinsekce a deratizace, použité prostředky, umístění jedových staniček, frekvenci kontroly a výměny staniček, způsobu stanovení účinnosti deratizace;</w:t>
      </w:r>
    </w:p>
    <w:p w:rsidR="00BA0D7A" w:rsidRPr="005B0AEA" w:rsidRDefault="00BA0D7A" w:rsidP="00BA0D7A">
      <w:pPr>
        <w:numPr>
          <w:ilvl w:val="0"/>
          <w:numId w:val="13"/>
        </w:numPr>
        <w:spacing w:after="120"/>
        <w:ind w:left="360"/>
        <w:jc w:val="both"/>
        <w:rPr>
          <w:rFonts w:ascii="Arial" w:hAnsi="Arial" w:cs="Arial"/>
          <w:color w:val="000000"/>
          <w:sz w:val="22"/>
          <w:szCs w:val="22"/>
        </w:rPr>
      </w:pPr>
      <w:r w:rsidRPr="005B0AEA">
        <w:rPr>
          <w:rFonts w:ascii="Arial" w:hAnsi="Arial" w:cs="Arial"/>
          <w:color w:val="000000"/>
          <w:sz w:val="22"/>
          <w:szCs w:val="22"/>
        </w:rPr>
        <w:t>pravidlech provedení mechanické očisty a dezinfekce hal po vyskladnění hejna, používaných dezinfekčních prostředcích, způsobu kontroly účinnosti dezinfekce.</w:t>
      </w:r>
    </w:p>
    <w:p w:rsidR="00BA0D7A" w:rsidRPr="005B0AEA" w:rsidRDefault="00BA0D7A" w:rsidP="00BA0D7A">
      <w:pPr>
        <w:numPr>
          <w:ilvl w:val="0"/>
          <w:numId w:val="13"/>
        </w:numPr>
        <w:spacing w:after="120"/>
        <w:ind w:left="360"/>
        <w:jc w:val="both"/>
        <w:outlineLvl w:val="0"/>
        <w:rPr>
          <w:rFonts w:ascii="Arial" w:hAnsi="Arial" w:cs="Arial"/>
          <w:b/>
          <w:color w:val="000000"/>
          <w:sz w:val="22"/>
          <w:szCs w:val="22"/>
        </w:rPr>
      </w:pPr>
      <w:r w:rsidRPr="005B0AEA">
        <w:rPr>
          <w:rFonts w:ascii="Arial" w:hAnsi="Arial" w:cs="Arial"/>
          <w:color w:val="000000"/>
          <w:sz w:val="22"/>
          <w:szCs w:val="22"/>
        </w:rPr>
        <w:t xml:space="preserve">nakládání s konzumními vejci při záchytu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w:t>
      </w:r>
    </w:p>
    <w:p w:rsidR="00BA0D7A" w:rsidRPr="005B0AEA" w:rsidRDefault="00BA0D7A" w:rsidP="00BA0D7A">
      <w:pPr>
        <w:jc w:val="both"/>
        <w:outlineLvl w:val="0"/>
        <w:rPr>
          <w:rFonts w:ascii="Arial" w:hAnsi="Arial" w:cs="Arial"/>
          <w:b/>
          <w:color w:val="000000"/>
          <w:sz w:val="22"/>
          <w:szCs w:val="22"/>
        </w:rPr>
      </w:pPr>
    </w:p>
    <w:p w:rsidR="00BA0D7A" w:rsidRPr="005B0AEA" w:rsidRDefault="00BA0D7A" w:rsidP="00BA0D7A">
      <w:pPr>
        <w:keepNext/>
        <w:jc w:val="both"/>
        <w:outlineLvl w:val="0"/>
        <w:rPr>
          <w:rFonts w:ascii="Arial" w:hAnsi="Arial" w:cs="Arial"/>
          <w:b/>
          <w:color w:val="000000"/>
          <w:sz w:val="22"/>
          <w:szCs w:val="22"/>
          <w:u w:val="single"/>
        </w:rPr>
      </w:pPr>
      <w:r w:rsidRPr="005B0AEA">
        <w:rPr>
          <w:rFonts w:ascii="Arial" w:hAnsi="Arial" w:cs="Arial"/>
          <w:b/>
          <w:color w:val="000000"/>
          <w:sz w:val="22"/>
          <w:szCs w:val="22"/>
        </w:rPr>
        <w:lastRenderedPageBreak/>
        <w:t>11.2. Pokyny pro správnou chovatelskou praxi</w:t>
      </w:r>
      <w:r w:rsidRPr="005B0AEA">
        <w:rPr>
          <w:rFonts w:ascii="Arial" w:hAnsi="Arial" w:cs="Arial"/>
          <w:b/>
          <w:color w:val="000000"/>
          <w:sz w:val="22"/>
          <w:szCs w:val="22"/>
          <w:u w:val="single"/>
        </w:rPr>
        <w:t xml:space="preserve"> </w:t>
      </w:r>
    </w:p>
    <w:p w:rsidR="00BA0D7A" w:rsidRPr="005B0AEA" w:rsidRDefault="00BA0D7A" w:rsidP="00BA0D7A">
      <w:pPr>
        <w:keepNext/>
        <w:jc w:val="both"/>
        <w:outlineLvl w:val="0"/>
        <w:rPr>
          <w:rFonts w:ascii="Arial" w:hAnsi="Arial" w:cs="Arial"/>
          <w:color w:val="000000"/>
          <w:sz w:val="22"/>
          <w:szCs w:val="22"/>
        </w:rPr>
      </w:pPr>
    </w:p>
    <w:p w:rsidR="00BA0D7A" w:rsidRPr="005B0AEA" w:rsidRDefault="00BA0D7A" w:rsidP="00BA0D7A">
      <w:pPr>
        <w:pStyle w:val="Podpis"/>
        <w:tabs>
          <w:tab w:val="clear" w:pos="6804"/>
          <w:tab w:val="left" w:pos="0"/>
          <w:tab w:val="left" w:pos="7380"/>
        </w:tabs>
        <w:overflowPunct/>
        <w:autoSpaceDE/>
        <w:adjustRightInd/>
        <w:jc w:val="both"/>
        <w:rPr>
          <w:rFonts w:ascii="Arial" w:hAnsi="Arial" w:cs="Arial"/>
          <w:color w:val="000000"/>
          <w:sz w:val="22"/>
          <w:szCs w:val="22"/>
        </w:rPr>
      </w:pPr>
      <w:r w:rsidRPr="005B0AEA">
        <w:rPr>
          <w:rFonts w:ascii="Arial" w:hAnsi="Arial" w:cs="Arial"/>
          <w:color w:val="000000"/>
          <w:sz w:val="22"/>
          <w:szCs w:val="22"/>
        </w:rPr>
        <w:t>Ve všech chovech nosnic, určených na produkci konzumních vajec, musí být zpracován provozní řád chovu, který zahrnuje veškeré chovatelské postupy od jednodenních kuřat během odchovu až po zastavení kuřic k produkci konzumních vajec a pokračující chov nosnic.</w:t>
      </w:r>
    </w:p>
    <w:p w:rsidR="00BA0D7A" w:rsidRPr="005B0AEA" w:rsidRDefault="00BA0D7A" w:rsidP="00BA0D7A">
      <w:pPr>
        <w:pStyle w:val="Podpis"/>
        <w:tabs>
          <w:tab w:val="clear" w:pos="6804"/>
          <w:tab w:val="left" w:pos="0"/>
          <w:tab w:val="left" w:pos="7380"/>
        </w:tabs>
        <w:overflowPunct/>
        <w:autoSpaceDE/>
        <w:adjustRightInd/>
        <w:jc w:val="both"/>
        <w:rPr>
          <w:rFonts w:ascii="Arial" w:hAnsi="Arial" w:cs="Arial"/>
          <w:color w:val="000000"/>
          <w:sz w:val="22"/>
          <w:szCs w:val="22"/>
        </w:rPr>
      </w:pPr>
      <w:r w:rsidRPr="005B0AEA">
        <w:rPr>
          <w:rFonts w:ascii="Arial" w:hAnsi="Arial" w:cs="Arial"/>
          <w:color w:val="000000"/>
          <w:sz w:val="22"/>
          <w:szCs w:val="22"/>
        </w:rPr>
        <w:t>Podle druhu chované nosné drůbeže (</w:t>
      </w:r>
      <w:proofErr w:type="spellStart"/>
      <w:r w:rsidRPr="005B0AEA">
        <w:rPr>
          <w:rFonts w:ascii="Arial" w:hAnsi="Arial" w:cs="Arial"/>
          <w:color w:val="000000"/>
          <w:sz w:val="22"/>
          <w:szCs w:val="22"/>
        </w:rPr>
        <w:t>Hisex</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Isa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Lhomann</w:t>
      </w:r>
      <w:proofErr w:type="spellEnd"/>
      <w:r w:rsidRPr="005B0AEA">
        <w:rPr>
          <w:rFonts w:ascii="Arial" w:hAnsi="Arial" w:cs="Arial"/>
          <w:color w:val="000000"/>
          <w:sz w:val="22"/>
          <w:szCs w:val="22"/>
        </w:rPr>
        <w:t xml:space="preserve">, Dominant atd.) se dodržují „TECHNOLOGICKÉ POSTUPY“ v chovech. </w:t>
      </w:r>
    </w:p>
    <w:p w:rsidR="00BA0D7A" w:rsidRPr="005B0AEA" w:rsidRDefault="00BA0D7A" w:rsidP="00BA0D7A">
      <w:pPr>
        <w:pStyle w:val="Podpis"/>
        <w:tabs>
          <w:tab w:val="clear" w:pos="6804"/>
          <w:tab w:val="left" w:pos="0"/>
          <w:tab w:val="left" w:pos="7380"/>
        </w:tabs>
        <w:overflowPunct/>
        <w:autoSpaceDE/>
        <w:adjustRightInd/>
        <w:jc w:val="both"/>
        <w:rPr>
          <w:rFonts w:ascii="Arial" w:hAnsi="Arial" w:cs="Arial"/>
          <w:color w:val="000000"/>
          <w:sz w:val="22"/>
          <w:szCs w:val="22"/>
        </w:rPr>
      </w:pPr>
    </w:p>
    <w:p w:rsidR="00BA0D7A" w:rsidRPr="005B0AEA" w:rsidRDefault="00BA0D7A" w:rsidP="00BA0D7A">
      <w:pPr>
        <w:pStyle w:val="Podpis"/>
        <w:tabs>
          <w:tab w:val="clear" w:pos="6804"/>
          <w:tab w:val="left" w:pos="0"/>
          <w:tab w:val="left" w:pos="7380"/>
        </w:tabs>
        <w:overflowPunct/>
        <w:autoSpaceDE/>
        <w:adjustRightInd/>
        <w:spacing w:after="120"/>
        <w:jc w:val="both"/>
        <w:rPr>
          <w:rFonts w:ascii="Arial" w:hAnsi="Arial" w:cs="Arial"/>
          <w:color w:val="000000"/>
          <w:sz w:val="22"/>
          <w:szCs w:val="22"/>
        </w:rPr>
      </w:pPr>
      <w:r w:rsidRPr="005B0AEA">
        <w:rPr>
          <w:rFonts w:ascii="Arial" w:hAnsi="Arial" w:cs="Arial"/>
          <w:color w:val="000000"/>
          <w:sz w:val="22"/>
          <w:szCs w:val="22"/>
        </w:rPr>
        <w:t xml:space="preserve">Po každém ukončení produkčního cyklu (snášky konzumních vajec) se provádí mechanická očista hal a technologie s následnou účinnou dezinfekcí, deratizací a dezinsekcí. </w:t>
      </w:r>
    </w:p>
    <w:p w:rsidR="00BA0D7A" w:rsidRPr="005B0AEA" w:rsidRDefault="00BA0D7A" w:rsidP="00BA0D7A">
      <w:pPr>
        <w:pStyle w:val="Podpis"/>
        <w:tabs>
          <w:tab w:val="clear" w:pos="6804"/>
          <w:tab w:val="left" w:pos="0"/>
          <w:tab w:val="left" w:pos="7380"/>
        </w:tabs>
        <w:overflowPunct/>
        <w:autoSpaceDE/>
        <w:adjustRightInd/>
        <w:spacing w:after="120"/>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provádí dozor nad účinností dezinfekce prováděnou chovatelem. Kontrola účinnosti se provádí bakteriologickým vyšetřením stěrů.</w:t>
      </w:r>
    </w:p>
    <w:p w:rsidR="00BA0D7A" w:rsidRPr="005B0AEA" w:rsidRDefault="00BA0D7A" w:rsidP="00BA0D7A">
      <w:pPr>
        <w:pStyle w:val="Podpis"/>
        <w:tabs>
          <w:tab w:val="clear" w:pos="6804"/>
          <w:tab w:val="left" w:pos="0"/>
          <w:tab w:val="left" w:pos="7380"/>
        </w:tabs>
        <w:overflowPunct/>
        <w:autoSpaceDE/>
        <w:adjustRightInd/>
        <w:rPr>
          <w:rFonts w:ascii="Arial" w:hAnsi="Arial" w:cs="Arial"/>
          <w:color w:val="000000"/>
          <w:sz w:val="22"/>
          <w:szCs w:val="22"/>
          <w:lang w:val="cs-CZ"/>
        </w:rPr>
      </w:pPr>
    </w:p>
    <w:p w:rsidR="00BA0D7A" w:rsidRPr="005B0AEA" w:rsidRDefault="00BA0D7A" w:rsidP="00BA0D7A">
      <w:pPr>
        <w:keepNext/>
        <w:jc w:val="both"/>
        <w:outlineLvl w:val="0"/>
        <w:rPr>
          <w:rFonts w:ascii="Arial" w:hAnsi="Arial" w:cs="Arial"/>
          <w:b/>
          <w:color w:val="000000"/>
          <w:sz w:val="22"/>
          <w:szCs w:val="22"/>
        </w:rPr>
      </w:pPr>
      <w:r w:rsidRPr="005B0AEA">
        <w:rPr>
          <w:rFonts w:ascii="Arial" w:hAnsi="Arial" w:cs="Arial"/>
          <w:b/>
          <w:color w:val="000000"/>
          <w:sz w:val="22"/>
          <w:szCs w:val="22"/>
        </w:rPr>
        <w:t>11.3. Vedení záznamů v hospodářství</w:t>
      </w:r>
    </w:p>
    <w:p w:rsidR="00BA0D7A" w:rsidRPr="005B0AEA" w:rsidRDefault="00BA0D7A" w:rsidP="00BA0D7A">
      <w:pPr>
        <w:keepNext/>
        <w:jc w:val="both"/>
        <w:outlineLvl w:val="0"/>
        <w:rPr>
          <w:rFonts w:ascii="Arial" w:hAnsi="Arial" w:cs="Arial"/>
          <w:color w:val="000000"/>
          <w:sz w:val="22"/>
          <w:szCs w:val="22"/>
        </w:rPr>
      </w:pPr>
    </w:p>
    <w:p w:rsidR="00BA0D7A" w:rsidRPr="005B0AEA" w:rsidRDefault="00BA0D7A" w:rsidP="00BA0D7A">
      <w:pPr>
        <w:pStyle w:val="Podpis"/>
        <w:tabs>
          <w:tab w:val="clear" w:pos="6804"/>
          <w:tab w:val="left" w:pos="540"/>
          <w:tab w:val="left" w:pos="7380"/>
        </w:tabs>
        <w:overflowPunct/>
        <w:autoSpaceDE/>
        <w:adjustRightInd/>
        <w:jc w:val="both"/>
        <w:rPr>
          <w:rFonts w:ascii="Arial" w:hAnsi="Arial" w:cs="Arial"/>
          <w:color w:val="000000"/>
          <w:sz w:val="22"/>
          <w:szCs w:val="22"/>
        </w:rPr>
      </w:pPr>
      <w:r w:rsidRPr="005B0AEA">
        <w:rPr>
          <w:rFonts w:ascii="Arial" w:hAnsi="Arial" w:cs="Arial"/>
          <w:color w:val="000000"/>
          <w:sz w:val="22"/>
          <w:szCs w:val="22"/>
        </w:rPr>
        <w:t>Evidence záznamů v hospodářství drůbeže se řídí nařízením Evropského parlamentu a Rady (ES) č.</w:t>
      </w:r>
      <w:r>
        <w:rPr>
          <w:rFonts w:ascii="Arial" w:hAnsi="Arial" w:cs="Arial"/>
          <w:color w:val="000000"/>
          <w:sz w:val="22"/>
          <w:szCs w:val="22"/>
          <w:lang w:val="cs-CZ"/>
        </w:rPr>
        <w:t xml:space="preserve"> </w:t>
      </w:r>
      <w:r w:rsidRPr="005B0AEA">
        <w:rPr>
          <w:rFonts w:ascii="Arial" w:hAnsi="Arial" w:cs="Arial"/>
          <w:color w:val="000000"/>
          <w:sz w:val="22"/>
          <w:szCs w:val="22"/>
        </w:rPr>
        <w:t>852/2004</w:t>
      </w:r>
      <w:r>
        <w:rPr>
          <w:rFonts w:ascii="Arial" w:hAnsi="Arial" w:cs="Arial"/>
          <w:color w:val="000000"/>
          <w:sz w:val="22"/>
          <w:szCs w:val="22"/>
          <w:lang w:val="cs-CZ"/>
        </w:rPr>
        <w:t xml:space="preserve"> </w:t>
      </w:r>
      <w:r w:rsidRPr="001A4195">
        <w:rPr>
          <w:rFonts w:ascii="Arial" w:hAnsi="Arial" w:cs="Arial"/>
          <w:color w:val="000000"/>
          <w:sz w:val="22"/>
          <w:szCs w:val="22"/>
          <w:lang w:val="cs-CZ"/>
        </w:rPr>
        <w:t>ze dne 29. dubna 2004 o hygieně potravin</w:t>
      </w:r>
      <w:r>
        <w:rPr>
          <w:rFonts w:ascii="Arial" w:hAnsi="Arial" w:cs="Arial"/>
          <w:color w:val="000000"/>
          <w:sz w:val="22"/>
          <w:szCs w:val="22"/>
          <w:lang w:val="cs-CZ"/>
        </w:rPr>
        <w:t>, v platném znění</w:t>
      </w:r>
      <w:r w:rsidRPr="005B0AEA">
        <w:rPr>
          <w:rFonts w:ascii="Arial" w:hAnsi="Arial" w:cs="Arial"/>
          <w:color w:val="000000"/>
          <w:sz w:val="22"/>
          <w:szCs w:val="22"/>
        </w:rPr>
        <w:t>.</w:t>
      </w:r>
    </w:p>
    <w:p w:rsidR="00BA0D7A" w:rsidRPr="005B0AEA" w:rsidRDefault="00BA0D7A" w:rsidP="00BA0D7A">
      <w:pPr>
        <w:pStyle w:val="Podpis"/>
        <w:tabs>
          <w:tab w:val="left" w:pos="540"/>
          <w:tab w:val="left" w:pos="900"/>
          <w:tab w:val="left" w:pos="1080"/>
        </w:tabs>
        <w:overflowPunct/>
        <w:autoSpaceDE/>
        <w:adjustRightInd/>
        <w:ind w:left="540" w:hanging="540"/>
        <w:jc w:val="both"/>
        <w:rPr>
          <w:rFonts w:ascii="Arial" w:hAnsi="Arial" w:cs="Arial"/>
          <w:color w:val="000000"/>
          <w:sz w:val="22"/>
          <w:szCs w:val="22"/>
        </w:rPr>
      </w:pPr>
    </w:p>
    <w:p w:rsidR="00BA0D7A" w:rsidRPr="005B0AEA" w:rsidRDefault="00BA0D7A" w:rsidP="00BA0D7A">
      <w:pPr>
        <w:pStyle w:val="Podpis"/>
        <w:tabs>
          <w:tab w:val="left" w:pos="900"/>
          <w:tab w:val="left" w:pos="108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Chovatelská evidence musí, obsahovat nejméně následující informace:</w:t>
      </w:r>
    </w:p>
    <w:p w:rsidR="00BA0D7A" w:rsidRPr="005B0AEA" w:rsidRDefault="00BA0D7A" w:rsidP="00BA0D7A">
      <w:pPr>
        <w:pStyle w:val="Podpis"/>
        <w:tabs>
          <w:tab w:val="left" w:pos="900"/>
          <w:tab w:val="left" w:pos="1080"/>
        </w:tabs>
        <w:overflowPunct/>
        <w:autoSpaceDE/>
        <w:adjustRightInd/>
        <w:jc w:val="both"/>
        <w:rPr>
          <w:rFonts w:ascii="Arial" w:hAnsi="Arial" w:cs="Arial"/>
          <w:color w:val="000000"/>
          <w:sz w:val="22"/>
          <w:szCs w:val="22"/>
        </w:rPr>
      </w:pP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datum příjmu drůbeže,</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původ drůbeže,</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počet drůbeže,</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dosažená snáška vajec,</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úhyny,</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dodavatelé krmiv,</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druh a období používání doplňků a ochranná lhůta,</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sledování příjmu krmiv a vody,</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provedené vyšetření a diagnóza stanovená ošetřujícím veterinářem, popřípadě doprovázená výsledky laboratorních vyšetření,</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druh léku (zejména antimikrobiálních látek), datum začátku a konce jeho podávání,</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datum vakcinace a druh použité vakcíny – údaje převzaty z odchovu kuřic,</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výsledky všech zdravotních prohlídek, kterým byla drůbež pocházející ze stejného hejna podrobena již dříve,</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počet nosnic určených k poražení,</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předpokládané datum poražení,</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datum porážky a její výsledek porážek (zpětné hlášení z jatek o veterinární prohlídce),</w:t>
      </w:r>
    </w:p>
    <w:p w:rsidR="00BA0D7A" w:rsidRPr="005B0AEA" w:rsidRDefault="00BA0D7A" w:rsidP="00BA0D7A">
      <w:pPr>
        <w:pStyle w:val="Podpis"/>
        <w:numPr>
          <w:ilvl w:val="0"/>
          <w:numId w:val="10"/>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výsledky kontroly účinnosti dezinfekce,</w:t>
      </w:r>
    </w:p>
    <w:p w:rsidR="00BA0D7A" w:rsidRPr="005B0AEA" w:rsidRDefault="00BA0D7A" w:rsidP="00BA0D7A">
      <w:pPr>
        <w:pStyle w:val="Odstavecseseznamem"/>
        <w:numPr>
          <w:ilvl w:val="0"/>
          <w:numId w:val="10"/>
        </w:numPr>
        <w:jc w:val="both"/>
        <w:rPr>
          <w:rFonts w:ascii="Arial" w:hAnsi="Arial" w:cs="Arial"/>
          <w:color w:val="000000"/>
          <w:sz w:val="22"/>
          <w:szCs w:val="22"/>
          <w:lang w:val="cs-CZ"/>
        </w:rPr>
      </w:pPr>
      <w:r w:rsidRPr="005B0AEA">
        <w:rPr>
          <w:rFonts w:ascii="Arial" w:hAnsi="Arial" w:cs="Arial"/>
          <w:color w:val="000000"/>
          <w:sz w:val="22"/>
          <w:szCs w:val="22"/>
          <w:lang w:val="cs-CZ"/>
        </w:rPr>
        <w:t xml:space="preserve">výsledky pravidelného odběru vzorků vody a krmiv pro drůbež </w:t>
      </w:r>
    </w:p>
    <w:p w:rsidR="00BA0D7A" w:rsidRPr="005B0AEA" w:rsidRDefault="00BA0D7A" w:rsidP="00BA0D7A">
      <w:pPr>
        <w:numPr>
          <w:ilvl w:val="0"/>
          <w:numId w:val="10"/>
        </w:numPr>
        <w:jc w:val="both"/>
        <w:rPr>
          <w:rFonts w:ascii="Arial" w:hAnsi="Arial" w:cs="Arial"/>
          <w:color w:val="000000"/>
          <w:sz w:val="22"/>
          <w:szCs w:val="22"/>
        </w:rPr>
      </w:pPr>
      <w:r w:rsidRPr="005B0AEA">
        <w:rPr>
          <w:rFonts w:ascii="Arial" w:hAnsi="Arial" w:cs="Arial"/>
          <w:color w:val="000000"/>
          <w:sz w:val="22"/>
          <w:szCs w:val="22"/>
        </w:rPr>
        <w:t>výsledky vyšetření na přítomnost salmonel provedených v souladu s požadavky nařízení (ES) č. 2160/2003, tj. Národního programu.</w:t>
      </w:r>
    </w:p>
    <w:p w:rsidR="00BA0D7A" w:rsidRPr="005B0AEA" w:rsidRDefault="00BA0D7A" w:rsidP="00BA0D7A">
      <w:pPr>
        <w:ind w:left="360"/>
        <w:jc w:val="both"/>
        <w:rPr>
          <w:rFonts w:ascii="Arial" w:hAnsi="Arial" w:cs="Arial"/>
          <w:color w:val="000000"/>
          <w:sz w:val="22"/>
          <w:szCs w:val="22"/>
        </w:rPr>
      </w:pPr>
    </w:p>
    <w:p w:rsidR="00BA0D7A" w:rsidRPr="005B0AEA" w:rsidRDefault="00BA0D7A" w:rsidP="00BA0D7A">
      <w:pPr>
        <w:pStyle w:val="Podpis"/>
        <w:keepNext/>
        <w:tabs>
          <w:tab w:val="left" w:pos="900"/>
          <w:tab w:val="left" w:pos="1080"/>
        </w:tabs>
        <w:overflowPunct/>
        <w:autoSpaceDE/>
        <w:autoSpaceDN/>
        <w:adjustRightInd/>
        <w:jc w:val="both"/>
        <w:textAlignment w:val="auto"/>
        <w:outlineLvl w:val="0"/>
        <w:rPr>
          <w:rFonts w:ascii="Arial" w:hAnsi="Arial" w:cs="Arial"/>
          <w:b/>
          <w:color w:val="000000"/>
          <w:sz w:val="22"/>
          <w:szCs w:val="22"/>
        </w:rPr>
      </w:pPr>
      <w:r w:rsidRPr="005B0AEA">
        <w:rPr>
          <w:rFonts w:ascii="Arial" w:hAnsi="Arial" w:cs="Arial"/>
          <w:b/>
          <w:color w:val="000000"/>
          <w:sz w:val="22"/>
          <w:szCs w:val="22"/>
        </w:rPr>
        <w:t>11.4. Dokumenty při přesunech drůbeže</w:t>
      </w:r>
    </w:p>
    <w:p w:rsidR="00BA0D7A" w:rsidRPr="005B0AEA" w:rsidRDefault="00BA0D7A" w:rsidP="00BA0D7A">
      <w:pPr>
        <w:pStyle w:val="Podpis"/>
        <w:keepNext/>
        <w:tabs>
          <w:tab w:val="left" w:pos="540"/>
          <w:tab w:val="left" w:pos="900"/>
          <w:tab w:val="left" w:pos="1080"/>
        </w:tabs>
        <w:overflowPunct/>
        <w:autoSpaceDE/>
        <w:autoSpaceDN/>
        <w:adjustRightInd/>
        <w:jc w:val="both"/>
        <w:textAlignment w:val="auto"/>
        <w:outlineLvl w:val="0"/>
        <w:rPr>
          <w:rFonts w:ascii="Arial" w:hAnsi="Arial" w:cs="Arial"/>
          <w:color w:val="000000"/>
          <w:sz w:val="22"/>
          <w:szCs w:val="22"/>
        </w:rPr>
      </w:pPr>
    </w:p>
    <w:p w:rsidR="00BA0D7A" w:rsidRPr="005B0AEA" w:rsidRDefault="00BA0D7A" w:rsidP="00BA0D7A">
      <w:pPr>
        <w:pStyle w:val="Podpis"/>
        <w:tabs>
          <w:tab w:val="left" w:pos="540"/>
          <w:tab w:val="left" w:pos="900"/>
          <w:tab w:val="left" w:pos="1080"/>
        </w:tabs>
        <w:overflowPunct/>
        <w:autoSpaceDE/>
        <w:adjustRightInd/>
        <w:jc w:val="both"/>
        <w:rPr>
          <w:rFonts w:ascii="Arial" w:hAnsi="Arial" w:cs="Arial"/>
          <w:color w:val="000000"/>
          <w:sz w:val="22"/>
          <w:szCs w:val="22"/>
        </w:rPr>
      </w:pPr>
      <w:r w:rsidRPr="005B0AEA">
        <w:rPr>
          <w:rFonts w:ascii="Arial" w:hAnsi="Arial" w:cs="Arial"/>
          <w:color w:val="000000"/>
          <w:sz w:val="22"/>
          <w:szCs w:val="22"/>
        </w:rPr>
        <w:t>Chovatel předá příjemci (v případě dalšího chovu) písemně údaje o výsledcích laboratorních vyšetření hejna na sledované sérotypy salmonel (datum posledního odběru vzorku a jeho výsledek vyšetření a výsledek všech vyšetření hejna (pozitivní/negativní).</w:t>
      </w:r>
    </w:p>
    <w:p w:rsidR="00BA0D7A" w:rsidRPr="005B0AEA" w:rsidRDefault="00BA0D7A" w:rsidP="00BA0D7A">
      <w:pPr>
        <w:pStyle w:val="Podpis"/>
        <w:tabs>
          <w:tab w:val="left" w:pos="540"/>
          <w:tab w:val="left" w:pos="900"/>
          <w:tab w:val="left" w:pos="1080"/>
        </w:tabs>
        <w:overflowPunct/>
        <w:autoSpaceDE/>
        <w:adjustRightInd/>
        <w:jc w:val="both"/>
        <w:rPr>
          <w:rFonts w:ascii="Arial" w:hAnsi="Arial" w:cs="Arial"/>
          <w:color w:val="000000"/>
          <w:sz w:val="22"/>
          <w:szCs w:val="22"/>
        </w:rPr>
      </w:pPr>
    </w:p>
    <w:p w:rsidR="00BA0D7A" w:rsidRPr="005B0AEA" w:rsidRDefault="00BA0D7A" w:rsidP="00BA0D7A">
      <w:pPr>
        <w:pStyle w:val="Podpis"/>
        <w:tabs>
          <w:tab w:val="left" w:pos="540"/>
          <w:tab w:val="left" w:pos="900"/>
          <w:tab w:val="left" w:pos="1080"/>
        </w:tabs>
        <w:jc w:val="both"/>
        <w:rPr>
          <w:rFonts w:ascii="Arial" w:hAnsi="Arial" w:cs="Arial"/>
          <w:b/>
          <w:sz w:val="22"/>
          <w:szCs w:val="22"/>
        </w:rPr>
      </w:pPr>
      <w:r w:rsidRPr="005B0AEA">
        <w:rPr>
          <w:rFonts w:ascii="Arial" w:hAnsi="Arial" w:cs="Arial"/>
          <w:sz w:val="22"/>
          <w:szCs w:val="22"/>
        </w:rPr>
        <w:t>Informace o potravinovém řetězci k přemístění zvířat na porážku (nebo i zdravotní potvrzení) musí mimo ostatních údajů obsahovat výsledek všech laboratorních vyšetření hejna</w:t>
      </w:r>
      <w:r>
        <w:rPr>
          <w:rFonts w:ascii="Arial" w:hAnsi="Arial" w:cs="Arial"/>
          <w:sz w:val="22"/>
          <w:szCs w:val="22"/>
          <w:lang w:val="cs-CZ"/>
        </w:rPr>
        <w:t xml:space="preserve">                    </w:t>
      </w:r>
      <w:r w:rsidRPr="005B0AEA">
        <w:rPr>
          <w:rFonts w:ascii="Arial" w:hAnsi="Arial" w:cs="Arial"/>
          <w:sz w:val="22"/>
          <w:szCs w:val="22"/>
        </w:rPr>
        <w:t xml:space="preserve">na všechny sérotypy </w:t>
      </w:r>
      <w:proofErr w:type="spellStart"/>
      <w:r w:rsidRPr="005B0AEA">
        <w:rPr>
          <w:rFonts w:ascii="Arial" w:hAnsi="Arial" w:cs="Arial"/>
          <w:i/>
          <w:sz w:val="22"/>
          <w:szCs w:val="22"/>
        </w:rPr>
        <w:t>Salmonel</w:t>
      </w:r>
      <w:r w:rsidRPr="005B0AEA">
        <w:rPr>
          <w:rFonts w:ascii="Arial" w:hAnsi="Arial" w:cs="Arial"/>
          <w:i/>
          <w:sz w:val="22"/>
          <w:szCs w:val="22"/>
          <w:lang w:val="cs-CZ"/>
        </w:rPr>
        <w:t>l</w:t>
      </w:r>
      <w:proofErr w:type="spellEnd"/>
      <w:r w:rsidRPr="005B0AEA">
        <w:rPr>
          <w:rFonts w:ascii="Arial" w:hAnsi="Arial" w:cs="Arial"/>
          <w:i/>
          <w:sz w:val="22"/>
          <w:szCs w:val="22"/>
        </w:rPr>
        <w:t>a</w:t>
      </w:r>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provedených v průběhu životního cyklu hejna (negativní/pozitivní) a</w:t>
      </w:r>
      <w:r w:rsidRPr="005B0AEA">
        <w:rPr>
          <w:rFonts w:ascii="Arial" w:hAnsi="Arial" w:cs="Arial"/>
          <w:sz w:val="22"/>
          <w:szCs w:val="22"/>
          <w:lang w:val="cs-CZ"/>
        </w:rPr>
        <w:t> </w:t>
      </w:r>
      <w:r w:rsidRPr="005B0AEA">
        <w:rPr>
          <w:rFonts w:ascii="Arial" w:hAnsi="Arial" w:cs="Arial"/>
          <w:sz w:val="22"/>
          <w:szCs w:val="22"/>
        </w:rPr>
        <w:t>datum posledního odběru s výsledkem vyšetření.</w:t>
      </w:r>
    </w:p>
    <w:p w:rsidR="00BA0D7A" w:rsidRPr="005B0AEA" w:rsidRDefault="00BA0D7A" w:rsidP="00BA0D7A">
      <w:pPr>
        <w:jc w:val="both"/>
        <w:rPr>
          <w:rFonts w:ascii="Arial" w:hAnsi="Arial" w:cs="Arial"/>
          <w:color w:val="000000"/>
          <w:sz w:val="22"/>
          <w:szCs w:val="22"/>
        </w:rPr>
      </w:pPr>
    </w:p>
    <w:p w:rsidR="00BA0D7A" w:rsidRPr="005B0AEA" w:rsidRDefault="00BA0D7A" w:rsidP="00BA0D7A">
      <w:pPr>
        <w:pStyle w:val="Podpis"/>
        <w:tabs>
          <w:tab w:val="left" w:pos="540"/>
          <w:tab w:val="left" w:pos="900"/>
          <w:tab w:val="left" w:pos="1080"/>
        </w:tabs>
        <w:jc w:val="both"/>
        <w:rPr>
          <w:rFonts w:ascii="Arial" w:hAnsi="Arial" w:cs="Arial"/>
          <w:sz w:val="22"/>
          <w:szCs w:val="22"/>
        </w:rPr>
      </w:pPr>
      <w:r w:rsidRPr="005B0AEA">
        <w:rPr>
          <w:rFonts w:ascii="Arial" w:hAnsi="Arial" w:cs="Arial"/>
          <w:sz w:val="22"/>
          <w:szCs w:val="22"/>
        </w:rPr>
        <w:lastRenderedPageBreak/>
        <w:t>V případě obchodování v rámci Evropské unie musí zásilku zvířat doprovázet veterinární osvědčení podle nařízení Komise (E</w:t>
      </w:r>
      <w:r>
        <w:rPr>
          <w:rFonts w:ascii="Arial" w:hAnsi="Arial" w:cs="Arial"/>
          <w:sz w:val="22"/>
          <w:szCs w:val="22"/>
          <w:lang w:val="cs-CZ"/>
        </w:rPr>
        <w:t>U</w:t>
      </w:r>
      <w:r w:rsidRPr="005B0AEA">
        <w:rPr>
          <w:rFonts w:ascii="Arial" w:hAnsi="Arial" w:cs="Arial"/>
          <w:sz w:val="22"/>
          <w:szCs w:val="22"/>
        </w:rPr>
        <w:t xml:space="preserve">) č. </w:t>
      </w:r>
      <w:r>
        <w:rPr>
          <w:rFonts w:ascii="Arial" w:hAnsi="Arial" w:cs="Arial"/>
          <w:sz w:val="22"/>
          <w:szCs w:val="22"/>
          <w:lang w:val="cs-CZ"/>
        </w:rPr>
        <w:t>2020</w:t>
      </w:r>
      <w:r w:rsidRPr="005B0AEA">
        <w:rPr>
          <w:rFonts w:ascii="Arial" w:hAnsi="Arial" w:cs="Arial"/>
          <w:sz w:val="22"/>
          <w:szCs w:val="22"/>
        </w:rPr>
        <w:t>/2</w:t>
      </w:r>
      <w:r>
        <w:rPr>
          <w:rFonts w:ascii="Arial" w:hAnsi="Arial" w:cs="Arial"/>
          <w:sz w:val="22"/>
          <w:szCs w:val="22"/>
          <w:lang w:val="cs-CZ"/>
        </w:rPr>
        <w:t xml:space="preserve">235 </w:t>
      </w:r>
      <w:r w:rsidRPr="00925364">
        <w:rPr>
          <w:rFonts w:ascii="Arial" w:hAnsi="Arial" w:cs="Arial"/>
          <w:sz w:val="22"/>
          <w:szCs w:val="22"/>
          <w:lang w:val="cs-CZ"/>
        </w:rPr>
        <w:t>ze dne 16. prosince 2020</w:t>
      </w:r>
      <w:r w:rsidRPr="005B0AEA">
        <w:rPr>
          <w:rFonts w:ascii="Arial" w:hAnsi="Arial" w:cs="Arial"/>
          <w:sz w:val="22"/>
          <w:szCs w:val="22"/>
        </w:rPr>
        <w:t>, kterým se přijímá harmonizovaný vzor osvědčení a záznam o kontrole při obchodování se zvířaty a živočišnými produkty v</w:t>
      </w:r>
      <w:r>
        <w:rPr>
          <w:rFonts w:ascii="Arial" w:hAnsi="Arial" w:cs="Arial"/>
          <w:sz w:val="22"/>
          <w:szCs w:val="22"/>
        </w:rPr>
        <w:t> </w:t>
      </w:r>
      <w:r w:rsidRPr="005B0AEA">
        <w:rPr>
          <w:rFonts w:ascii="Arial" w:hAnsi="Arial" w:cs="Arial"/>
          <w:sz w:val="22"/>
          <w:szCs w:val="22"/>
        </w:rPr>
        <w:t>Unii</w:t>
      </w:r>
      <w:r>
        <w:rPr>
          <w:rFonts w:ascii="Arial" w:hAnsi="Arial" w:cs="Arial"/>
          <w:sz w:val="22"/>
          <w:szCs w:val="22"/>
          <w:lang w:val="cs-CZ"/>
        </w:rPr>
        <w:t xml:space="preserve">, </w:t>
      </w:r>
      <w:r w:rsidRPr="00925364">
        <w:rPr>
          <w:rFonts w:ascii="Arial" w:hAnsi="Arial" w:cs="Arial"/>
          <w:sz w:val="22"/>
          <w:szCs w:val="22"/>
          <w:lang w:val="cs-CZ"/>
        </w:rPr>
        <w:t>kterým se stanoví prováděcí pravidla k nařízením Evropského parlamentu a Rady (EU) 2016/429 a (EU) 2017/625, pokud jde o vzorová veterinární osvědčení, vzorová úřední osvědčení a vzorová veterinární/úřední osvědčení pro vstup zásilek určitých kategorií zvířat a zboží do Unie a jejich přemísťování v rámci Unie a o úřední certifikaci týkající se těchto osvědčení, a kterým se zrušuje nařízení (ES) č. 599/2004, prováděcí nařízení (EU) č. 636/2014 a (EU) 2019/628, směrnice 98/68/ES a rozhodnutí 2000/572/ES, 2003/779/ES a 2007/240/ES</w:t>
      </w:r>
      <w:r>
        <w:rPr>
          <w:rFonts w:ascii="Arial" w:hAnsi="Arial" w:cs="Arial"/>
          <w:sz w:val="22"/>
          <w:szCs w:val="22"/>
          <w:lang w:val="cs-CZ"/>
        </w:rPr>
        <w:t>, v platném znění</w:t>
      </w:r>
      <w:r w:rsidRPr="005B0AEA">
        <w:rPr>
          <w:rFonts w:ascii="Arial" w:hAnsi="Arial" w:cs="Arial"/>
          <w:sz w:val="22"/>
          <w:szCs w:val="22"/>
        </w:rPr>
        <w:t>.</w:t>
      </w:r>
    </w:p>
    <w:p w:rsidR="00BA0D7A" w:rsidRPr="005B0AEA" w:rsidRDefault="00BA0D7A" w:rsidP="00BA0D7A">
      <w:pPr>
        <w:pStyle w:val="Podpis"/>
        <w:tabs>
          <w:tab w:val="left" w:pos="540"/>
          <w:tab w:val="left" w:pos="900"/>
          <w:tab w:val="left" w:pos="1080"/>
        </w:tabs>
        <w:jc w:val="both"/>
        <w:rPr>
          <w:rFonts w:ascii="Arial" w:hAnsi="Arial" w:cs="Arial"/>
          <w:sz w:val="22"/>
          <w:szCs w:val="22"/>
        </w:rPr>
      </w:pPr>
    </w:p>
    <w:p w:rsidR="00BA0D7A" w:rsidRPr="005B0AEA" w:rsidRDefault="00BA0D7A" w:rsidP="00BA0D7A">
      <w:pPr>
        <w:pStyle w:val="Podpis"/>
        <w:keepNext/>
        <w:tabs>
          <w:tab w:val="left" w:pos="540"/>
          <w:tab w:val="left" w:pos="900"/>
          <w:tab w:val="left" w:pos="1080"/>
        </w:tabs>
        <w:overflowPunct/>
        <w:autoSpaceDE/>
        <w:autoSpaceDN/>
        <w:adjustRightInd/>
        <w:jc w:val="both"/>
        <w:textAlignment w:val="auto"/>
        <w:outlineLvl w:val="0"/>
        <w:rPr>
          <w:rFonts w:ascii="Arial" w:hAnsi="Arial" w:cs="Arial"/>
          <w:b/>
          <w:color w:val="000000"/>
          <w:sz w:val="22"/>
          <w:szCs w:val="22"/>
        </w:rPr>
      </w:pPr>
      <w:r w:rsidRPr="005B0AEA">
        <w:rPr>
          <w:rFonts w:ascii="Arial" w:hAnsi="Arial" w:cs="Arial"/>
          <w:b/>
          <w:color w:val="000000"/>
          <w:sz w:val="22"/>
          <w:szCs w:val="22"/>
        </w:rPr>
        <w:t>12. Registrace hospodářství</w:t>
      </w:r>
    </w:p>
    <w:p w:rsidR="00BA0D7A" w:rsidRPr="005B0AEA" w:rsidRDefault="00BA0D7A" w:rsidP="00BA0D7A">
      <w:pPr>
        <w:pStyle w:val="Podpis"/>
        <w:keepNext/>
        <w:tabs>
          <w:tab w:val="left" w:pos="540"/>
          <w:tab w:val="left" w:pos="900"/>
          <w:tab w:val="left" w:pos="1080"/>
        </w:tabs>
        <w:overflowPunct/>
        <w:autoSpaceDE/>
        <w:autoSpaceDN/>
        <w:adjustRightInd/>
        <w:jc w:val="both"/>
        <w:textAlignment w:val="auto"/>
        <w:outlineLvl w:val="0"/>
        <w:rPr>
          <w:rFonts w:ascii="Arial" w:hAnsi="Arial" w:cs="Arial"/>
          <w:b/>
          <w:color w:val="000000"/>
          <w:sz w:val="22"/>
          <w:szCs w:val="22"/>
        </w:rPr>
      </w:pPr>
    </w:p>
    <w:p w:rsidR="00BA0D7A" w:rsidRPr="005B0AEA" w:rsidRDefault="00BA0D7A" w:rsidP="00BA0D7A">
      <w:pPr>
        <w:pStyle w:val="Podpis"/>
        <w:tabs>
          <w:tab w:val="left" w:pos="540"/>
          <w:tab w:val="left" w:pos="900"/>
          <w:tab w:val="left" w:pos="1080"/>
        </w:tabs>
        <w:overflowPunct/>
        <w:autoSpaceDE/>
        <w:adjustRightInd/>
        <w:jc w:val="both"/>
        <w:rPr>
          <w:rFonts w:ascii="Arial" w:hAnsi="Arial" w:cs="Arial"/>
          <w:sz w:val="22"/>
          <w:szCs w:val="22"/>
        </w:rPr>
      </w:pPr>
      <w:r w:rsidRPr="005B0AEA">
        <w:rPr>
          <w:rFonts w:ascii="Arial" w:hAnsi="Arial" w:cs="Arial"/>
          <w:color w:val="000000"/>
          <w:sz w:val="22"/>
          <w:szCs w:val="22"/>
        </w:rPr>
        <w:t>Pro každé hospodářství, v němž je chováno hejno nosnic pro produkci konzumních vajec, uváděných na trh, je vydáno pověřenou osobou registrační číslo hospodářství a veškerá chovatelská evidence se vede podle plemenářského zákona a vyhlášky č. 136/2004 Sb.,</w:t>
      </w:r>
      <w:r w:rsidRPr="005B0AEA">
        <w:rPr>
          <w:rFonts w:ascii="Arial" w:hAnsi="Arial" w:cs="Arial"/>
          <w:color w:val="000000"/>
          <w:sz w:val="22"/>
          <w:szCs w:val="22"/>
          <w:lang w:val="cs-CZ"/>
        </w:rPr>
        <w:t xml:space="preserve">     </w:t>
      </w:r>
      <w:r>
        <w:rPr>
          <w:rFonts w:ascii="Arial" w:hAnsi="Arial" w:cs="Arial"/>
          <w:color w:val="000000"/>
          <w:sz w:val="22"/>
          <w:szCs w:val="22"/>
          <w:lang w:val="cs-CZ"/>
        </w:rPr>
        <w:t xml:space="preserve">     </w:t>
      </w:r>
      <w:r w:rsidRPr="005B0AEA">
        <w:rPr>
          <w:rFonts w:ascii="Arial" w:hAnsi="Arial" w:cs="Arial"/>
          <w:color w:val="000000"/>
          <w:sz w:val="22"/>
          <w:szCs w:val="22"/>
        </w:rPr>
        <w:t xml:space="preserve"> </w:t>
      </w:r>
      <w:r w:rsidRPr="005B0AEA">
        <w:rPr>
          <w:rFonts w:ascii="Arial" w:hAnsi="Arial" w:cs="Arial"/>
          <w:sz w:val="22"/>
          <w:szCs w:val="22"/>
        </w:rPr>
        <w:t>ve znění pozdějších předpisů.</w:t>
      </w:r>
    </w:p>
    <w:p w:rsidR="00BA0D7A" w:rsidRPr="005B0AEA" w:rsidRDefault="00BA0D7A" w:rsidP="00BA0D7A">
      <w:pPr>
        <w:pStyle w:val="Podpis"/>
        <w:tabs>
          <w:tab w:val="left" w:pos="540"/>
          <w:tab w:val="left" w:pos="900"/>
          <w:tab w:val="left" w:pos="1080"/>
        </w:tabs>
        <w:overflowPunct/>
        <w:autoSpaceDE/>
        <w:adjustRightInd/>
        <w:jc w:val="both"/>
        <w:rPr>
          <w:rFonts w:ascii="Arial" w:hAnsi="Arial" w:cs="Arial"/>
          <w:color w:val="000000"/>
          <w:sz w:val="22"/>
          <w:szCs w:val="22"/>
        </w:rPr>
      </w:pPr>
    </w:p>
    <w:p w:rsidR="00BA0D7A" w:rsidRPr="005B0AEA" w:rsidRDefault="00BA0D7A" w:rsidP="00BA0D7A">
      <w:pPr>
        <w:keepNext/>
        <w:jc w:val="both"/>
        <w:outlineLvl w:val="0"/>
        <w:rPr>
          <w:rFonts w:ascii="Arial" w:hAnsi="Arial" w:cs="Arial"/>
          <w:b/>
          <w:sz w:val="22"/>
          <w:szCs w:val="22"/>
        </w:rPr>
      </w:pPr>
      <w:r w:rsidRPr="005B0AEA">
        <w:rPr>
          <w:rFonts w:ascii="Arial" w:hAnsi="Arial" w:cs="Arial"/>
          <w:b/>
          <w:sz w:val="22"/>
          <w:szCs w:val="22"/>
        </w:rPr>
        <w:t xml:space="preserve">13. Jiná opatření pro zajištění </w:t>
      </w:r>
      <w:proofErr w:type="spellStart"/>
      <w:r w:rsidRPr="005B0AEA">
        <w:rPr>
          <w:rFonts w:ascii="Arial" w:hAnsi="Arial" w:cs="Arial"/>
          <w:b/>
          <w:sz w:val="22"/>
          <w:szCs w:val="22"/>
        </w:rPr>
        <w:t>dosledovatelnosti</w:t>
      </w:r>
      <w:proofErr w:type="spellEnd"/>
      <w:r w:rsidRPr="005B0AEA">
        <w:rPr>
          <w:rFonts w:ascii="Arial" w:hAnsi="Arial" w:cs="Arial"/>
          <w:b/>
          <w:sz w:val="22"/>
          <w:szCs w:val="22"/>
        </w:rPr>
        <w:t xml:space="preserve"> zvířat</w:t>
      </w:r>
    </w:p>
    <w:p w:rsidR="00BA0D7A" w:rsidRPr="005B0AEA" w:rsidRDefault="00BA0D7A" w:rsidP="00BA0D7A">
      <w:pPr>
        <w:keepNext/>
        <w:jc w:val="both"/>
        <w:outlineLvl w:val="0"/>
        <w:rPr>
          <w:rFonts w:ascii="Arial" w:hAnsi="Arial" w:cs="Arial"/>
          <w:b/>
          <w:sz w:val="22"/>
          <w:szCs w:val="22"/>
        </w:rPr>
      </w:pPr>
    </w:p>
    <w:p w:rsidR="00BA0D7A" w:rsidRPr="005B0AEA" w:rsidRDefault="00BA0D7A" w:rsidP="00BA0D7A">
      <w:pPr>
        <w:jc w:val="both"/>
        <w:rPr>
          <w:rFonts w:ascii="Arial" w:hAnsi="Arial" w:cs="Arial"/>
          <w:sz w:val="22"/>
          <w:szCs w:val="22"/>
        </w:rPr>
      </w:pPr>
      <w:r w:rsidRPr="005B0AEA">
        <w:rPr>
          <w:rFonts w:ascii="Arial" w:hAnsi="Arial" w:cs="Arial"/>
          <w:sz w:val="22"/>
          <w:szCs w:val="22"/>
        </w:rPr>
        <w:t>Každé hejno musí být nezaměnitelně označeno. Označení hejna se skládá z registračního čísla hospodářství, označení haly a označení hejna ve formátu CZ 12345678-XXHY-ZZ/202</w:t>
      </w:r>
      <w:r>
        <w:rPr>
          <w:rFonts w:ascii="Arial" w:hAnsi="Arial" w:cs="Arial"/>
          <w:sz w:val="22"/>
          <w:szCs w:val="22"/>
        </w:rPr>
        <w:t>3</w:t>
      </w:r>
      <w:r w:rsidRPr="005B0AEA">
        <w:rPr>
          <w:rFonts w:ascii="Arial" w:hAnsi="Arial" w:cs="Arial"/>
          <w:sz w:val="22"/>
          <w:szCs w:val="22"/>
        </w:rPr>
        <w:t>.</w:t>
      </w:r>
    </w:p>
    <w:p w:rsidR="00BA0D7A" w:rsidRDefault="00BA0D7A" w:rsidP="00BA0D7A">
      <w:pPr>
        <w:jc w:val="both"/>
        <w:rPr>
          <w:rFonts w:ascii="Arial" w:hAnsi="Arial" w:cs="Arial"/>
          <w:sz w:val="22"/>
          <w:szCs w:val="22"/>
        </w:rPr>
      </w:pPr>
    </w:p>
    <w:p w:rsidR="00BA0D7A" w:rsidRPr="005B0AEA" w:rsidRDefault="00BA0D7A" w:rsidP="00BA0D7A">
      <w:pPr>
        <w:jc w:val="both"/>
        <w:rPr>
          <w:rFonts w:ascii="Arial" w:hAnsi="Arial" w:cs="Arial"/>
          <w:sz w:val="22"/>
          <w:szCs w:val="22"/>
        </w:rPr>
      </w:pPr>
      <w:r w:rsidRPr="005B0AEA">
        <w:rPr>
          <w:rFonts w:ascii="Arial" w:hAnsi="Arial" w:cs="Arial"/>
          <w:sz w:val="22"/>
          <w:szCs w:val="22"/>
        </w:rPr>
        <w:t xml:space="preserve">Symboly XX představují číselné označení haly s možnostmi 0-99. Y určuje typ technologie s možnostmi: 0 </w:t>
      </w:r>
      <w:r w:rsidRPr="005B0AEA">
        <w:rPr>
          <w:rFonts w:ascii="Arial" w:hAnsi="Arial" w:cs="Arial"/>
          <w:color w:val="000000"/>
          <w:sz w:val="22"/>
          <w:szCs w:val="22"/>
        </w:rPr>
        <w:t xml:space="preserve">– </w:t>
      </w:r>
      <w:r w:rsidRPr="005B0AEA">
        <w:rPr>
          <w:rFonts w:ascii="Arial" w:hAnsi="Arial" w:cs="Arial"/>
          <w:sz w:val="22"/>
          <w:szCs w:val="22"/>
        </w:rPr>
        <w:t xml:space="preserve">ekologický chov, 1 </w:t>
      </w:r>
      <w:r w:rsidRPr="005B0AEA">
        <w:rPr>
          <w:rFonts w:ascii="Arial" w:hAnsi="Arial" w:cs="Arial"/>
          <w:color w:val="000000"/>
          <w:sz w:val="22"/>
          <w:szCs w:val="22"/>
        </w:rPr>
        <w:t xml:space="preserve">– </w:t>
      </w:r>
      <w:r w:rsidRPr="005B0AEA">
        <w:rPr>
          <w:rFonts w:ascii="Arial" w:hAnsi="Arial" w:cs="Arial"/>
          <w:sz w:val="22"/>
          <w:szCs w:val="22"/>
        </w:rPr>
        <w:t xml:space="preserve">chov s volným výběhem, 2 </w:t>
      </w:r>
      <w:r w:rsidRPr="005B0AEA">
        <w:rPr>
          <w:rFonts w:ascii="Arial" w:hAnsi="Arial" w:cs="Arial"/>
          <w:color w:val="000000"/>
          <w:sz w:val="22"/>
          <w:szCs w:val="22"/>
        </w:rPr>
        <w:t xml:space="preserve">– </w:t>
      </w:r>
      <w:r w:rsidRPr="005B0AEA">
        <w:rPr>
          <w:rFonts w:ascii="Arial" w:hAnsi="Arial" w:cs="Arial"/>
          <w:sz w:val="22"/>
          <w:szCs w:val="22"/>
        </w:rPr>
        <w:t>chov v halách,</w:t>
      </w:r>
      <w:r>
        <w:rPr>
          <w:rFonts w:ascii="Arial" w:hAnsi="Arial" w:cs="Arial"/>
          <w:sz w:val="22"/>
          <w:szCs w:val="22"/>
        </w:rPr>
        <w:t xml:space="preserve"> </w:t>
      </w:r>
      <w:r w:rsidRPr="005B0AEA">
        <w:rPr>
          <w:rFonts w:ascii="Arial" w:hAnsi="Arial" w:cs="Arial"/>
          <w:sz w:val="22"/>
          <w:szCs w:val="22"/>
        </w:rPr>
        <w:t xml:space="preserve">3 </w:t>
      </w:r>
      <w:r w:rsidRPr="005B0AEA">
        <w:rPr>
          <w:rFonts w:ascii="Arial" w:hAnsi="Arial" w:cs="Arial"/>
          <w:color w:val="000000"/>
          <w:sz w:val="22"/>
          <w:szCs w:val="22"/>
        </w:rPr>
        <w:t xml:space="preserve">– </w:t>
      </w:r>
      <w:r w:rsidRPr="005B0AEA">
        <w:rPr>
          <w:rFonts w:ascii="Arial" w:hAnsi="Arial" w:cs="Arial"/>
          <w:sz w:val="22"/>
          <w:szCs w:val="22"/>
        </w:rPr>
        <w:t>obohacené klece. ZZ je pořadové číslo hejna v daném roce s možnostmi 0</w:t>
      </w:r>
      <w:r>
        <w:rPr>
          <w:rFonts w:ascii="Arial" w:hAnsi="Arial" w:cs="Arial"/>
          <w:sz w:val="22"/>
          <w:szCs w:val="22"/>
        </w:rPr>
        <w:t>-</w:t>
      </w:r>
      <w:r w:rsidRPr="005B0AEA">
        <w:rPr>
          <w:rFonts w:ascii="Arial" w:hAnsi="Arial" w:cs="Arial"/>
          <w:sz w:val="22"/>
          <w:szCs w:val="22"/>
        </w:rPr>
        <w:t>99.</w:t>
      </w:r>
    </w:p>
    <w:p w:rsidR="00BA0D7A" w:rsidRPr="005B0AEA" w:rsidRDefault="00BA0D7A" w:rsidP="00BA0D7A">
      <w:pPr>
        <w:jc w:val="both"/>
        <w:rPr>
          <w:rFonts w:ascii="Arial" w:hAnsi="Arial" w:cs="Arial"/>
          <w:sz w:val="22"/>
          <w:szCs w:val="22"/>
        </w:rPr>
      </w:pPr>
    </w:p>
    <w:p w:rsidR="00BA0D7A" w:rsidRPr="005B0AEA" w:rsidRDefault="00BA0D7A" w:rsidP="00BA0D7A">
      <w:pPr>
        <w:jc w:val="both"/>
        <w:rPr>
          <w:rFonts w:ascii="Arial" w:hAnsi="Arial" w:cs="Arial"/>
          <w:sz w:val="22"/>
          <w:szCs w:val="22"/>
        </w:rPr>
      </w:pPr>
      <w:r w:rsidRPr="005B0AEA">
        <w:rPr>
          <w:rFonts w:ascii="Arial" w:hAnsi="Arial" w:cs="Arial"/>
          <w:sz w:val="22"/>
          <w:szCs w:val="22"/>
        </w:rPr>
        <w:t>V jedné hale může být v průběhu roku více hejn, ale tato hejna musí mít odlišné pořadové číslo. Pořadové číslo hejna v daném roce musí být pro každé hejno jedinečné.</w:t>
      </w:r>
    </w:p>
    <w:p w:rsidR="00BA0D7A" w:rsidRPr="005B0AEA" w:rsidRDefault="00BA0D7A" w:rsidP="00BA0D7A">
      <w:pPr>
        <w:jc w:val="both"/>
        <w:rPr>
          <w:rFonts w:ascii="Arial" w:hAnsi="Arial" w:cs="Arial"/>
          <w:sz w:val="22"/>
          <w:szCs w:val="22"/>
        </w:rPr>
      </w:pPr>
    </w:p>
    <w:p w:rsidR="00BA0D7A" w:rsidRPr="005B0AEA" w:rsidRDefault="00BA0D7A" w:rsidP="00BA0D7A">
      <w:pPr>
        <w:jc w:val="both"/>
        <w:rPr>
          <w:rFonts w:ascii="Arial" w:hAnsi="Arial" w:cs="Arial"/>
          <w:sz w:val="22"/>
          <w:szCs w:val="22"/>
        </w:rPr>
      </w:pPr>
      <w:r w:rsidRPr="005B0AEA">
        <w:rPr>
          <w:rFonts w:ascii="Arial" w:hAnsi="Arial" w:cs="Arial"/>
          <w:sz w:val="22"/>
          <w:szCs w:val="22"/>
        </w:rPr>
        <w:t>Za správné označení hejna odpovídá chovatel.</w:t>
      </w:r>
    </w:p>
    <w:p w:rsidR="00BA0D7A" w:rsidRPr="005B0AEA" w:rsidRDefault="00BA0D7A" w:rsidP="00BA0D7A">
      <w:pPr>
        <w:jc w:val="both"/>
        <w:rPr>
          <w:rFonts w:ascii="Arial" w:hAnsi="Arial" w:cs="Arial"/>
          <w:sz w:val="22"/>
          <w:szCs w:val="22"/>
        </w:rPr>
      </w:pPr>
    </w:p>
    <w:p w:rsidR="00BA0D7A" w:rsidRPr="005B0AEA" w:rsidRDefault="00BA0D7A" w:rsidP="00BA0D7A">
      <w:pPr>
        <w:jc w:val="both"/>
        <w:rPr>
          <w:rFonts w:ascii="Arial" w:hAnsi="Arial" w:cs="Arial"/>
          <w:sz w:val="22"/>
          <w:szCs w:val="22"/>
        </w:rPr>
      </w:pPr>
      <w:r w:rsidRPr="005B0AEA">
        <w:rPr>
          <w:rFonts w:ascii="Arial" w:hAnsi="Arial" w:cs="Arial"/>
          <w:sz w:val="22"/>
          <w:szCs w:val="22"/>
        </w:rPr>
        <w:t>Označení hejna musí být uvedeno vždy na žádance o laboratorní vyšetření a v příslušné dokumentaci doprovázející zvířata při přesunech hejna a při veškeré další evidenci.</w:t>
      </w:r>
    </w:p>
    <w:p w:rsidR="00BA0D7A" w:rsidRPr="005B0AEA" w:rsidRDefault="00BA0D7A" w:rsidP="00BA0D7A">
      <w:pPr>
        <w:rPr>
          <w:rFonts w:ascii="Arial" w:hAnsi="Arial" w:cs="Arial"/>
          <w:sz w:val="22"/>
          <w:szCs w:val="22"/>
        </w:rPr>
      </w:pPr>
    </w:p>
    <w:p w:rsidR="00215C4E" w:rsidRDefault="00BA0D7A" w:rsidP="00BA0D7A">
      <w:r w:rsidRPr="005B0AEA">
        <w:rPr>
          <w:rFonts w:ascii="Arial" w:hAnsi="Arial" w:cs="Arial"/>
          <w:b/>
          <w:bCs/>
          <w:sz w:val="22"/>
          <w:szCs w:val="22"/>
        </w:rPr>
        <w:br w:type="page"/>
      </w:r>
      <w:bookmarkStart w:id="0" w:name="_GoBack"/>
      <w:bookmarkEnd w:id="0"/>
    </w:p>
    <w:sectPr w:rsidR="00215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FB2"/>
    <w:multiLevelType w:val="hybridMultilevel"/>
    <w:tmpl w:val="621056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106702"/>
    <w:multiLevelType w:val="hybridMultilevel"/>
    <w:tmpl w:val="EE2E0E0A"/>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181B6E6C"/>
    <w:multiLevelType w:val="hybridMultilevel"/>
    <w:tmpl w:val="0DBE93DC"/>
    <w:lvl w:ilvl="0" w:tplc="04050005">
      <w:start w:val="1"/>
      <w:numFmt w:val="bullet"/>
      <w:lvlText w:val=""/>
      <w:lvlJc w:val="left"/>
      <w:pPr>
        <w:tabs>
          <w:tab w:val="num" w:pos="1320"/>
        </w:tabs>
        <w:ind w:left="1320" w:hanging="96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717904"/>
    <w:multiLevelType w:val="hybridMultilevel"/>
    <w:tmpl w:val="2BC6CEF4"/>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AA4521"/>
    <w:multiLevelType w:val="hybridMultilevel"/>
    <w:tmpl w:val="137864EE"/>
    <w:lvl w:ilvl="0" w:tplc="04050005">
      <w:start w:val="1"/>
      <w:numFmt w:val="bullet"/>
      <w:lvlText w:val=""/>
      <w:lvlJc w:val="left"/>
      <w:pPr>
        <w:tabs>
          <w:tab w:val="num" w:pos="720"/>
        </w:tabs>
        <w:ind w:left="720" w:hanging="360"/>
      </w:pPr>
      <w:rPr>
        <w:rFonts w:ascii="Wingdings" w:hAnsi="Wingdings" w:hint="default"/>
      </w:rPr>
    </w:lvl>
    <w:lvl w:ilvl="1" w:tplc="E1421E8C">
      <w:start w:val="2"/>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6B09CD"/>
    <w:multiLevelType w:val="hybridMultilevel"/>
    <w:tmpl w:val="9B3A9D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133233"/>
    <w:multiLevelType w:val="hybridMultilevel"/>
    <w:tmpl w:val="B62437A6"/>
    <w:lvl w:ilvl="0" w:tplc="04050005">
      <w:start w:val="1"/>
      <w:numFmt w:val="bullet"/>
      <w:lvlText w:val=""/>
      <w:lvlJc w:val="left"/>
      <w:pPr>
        <w:tabs>
          <w:tab w:val="num" w:pos="502"/>
        </w:tabs>
        <w:ind w:left="502" w:hanging="36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E3334C"/>
    <w:multiLevelType w:val="hybridMultilevel"/>
    <w:tmpl w:val="B63CB712"/>
    <w:lvl w:ilvl="0" w:tplc="B886746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F939E1"/>
    <w:multiLevelType w:val="hybridMultilevel"/>
    <w:tmpl w:val="678849A6"/>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3B6F10"/>
    <w:multiLevelType w:val="hybridMultilevel"/>
    <w:tmpl w:val="AA6090F6"/>
    <w:lvl w:ilvl="0" w:tplc="04050005">
      <w:start w:val="1"/>
      <w:numFmt w:val="bullet"/>
      <w:lvlText w:val=""/>
      <w:lvlJc w:val="left"/>
      <w:pPr>
        <w:tabs>
          <w:tab w:val="num" w:pos="720"/>
        </w:tabs>
        <w:ind w:left="720" w:hanging="360"/>
      </w:pPr>
      <w:rPr>
        <w:rFonts w:ascii="Wingdings" w:hAnsi="Wingdings" w:hint="default"/>
      </w:rPr>
    </w:lvl>
    <w:lvl w:ilvl="1" w:tplc="684CC5D0">
      <w:start w:val="1"/>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360E6"/>
    <w:multiLevelType w:val="hybridMultilevel"/>
    <w:tmpl w:val="921CD6AC"/>
    <w:lvl w:ilvl="0" w:tplc="04050005">
      <w:start w:val="1"/>
      <w:numFmt w:val="bullet"/>
      <w:lvlText w:val=""/>
      <w:lvlJc w:val="left"/>
      <w:pPr>
        <w:tabs>
          <w:tab w:val="num" w:pos="720"/>
        </w:tabs>
        <w:ind w:left="720" w:hanging="540"/>
      </w:pPr>
      <w:rPr>
        <w:rFonts w:ascii="Wingdings" w:hAnsi="Wingdings"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1" w15:restartNumberingAfterBreak="0">
    <w:nsid w:val="57F21759"/>
    <w:multiLevelType w:val="hybridMultilevel"/>
    <w:tmpl w:val="C5F6EA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3687E"/>
    <w:multiLevelType w:val="hybridMultilevel"/>
    <w:tmpl w:val="0E5655C4"/>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C66883"/>
    <w:multiLevelType w:val="hybridMultilevel"/>
    <w:tmpl w:val="847629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E240C2"/>
    <w:multiLevelType w:val="hybridMultilevel"/>
    <w:tmpl w:val="0C3EF89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30871"/>
    <w:multiLevelType w:val="hybridMultilevel"/>
    <w:tmpl w:val="0A325F6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DF5E1F"/>
    <w:multiLevelType w:val="hybridMultilevel"/>
    <w:tmpl w:val="4D6221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10"/>
  </w:num>
  <w:num w:numId="4">
    <w:abstractNumId w:val="8"/>
  </w:num>
  <w:num w:numId="5">
    <w:abstractNumId w:val="3"/>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5"/>
  </w:num>
  <w:num w:numId="11">
    <w:abstractNumId w:val="0"/>
  </w:num>
  <w:num w:numId="12">
    <w:abstractNumId w:val="15"/>
  </w:num>
  <w:num w:numId="13">
    <w:abstractNumId w:val="7"/>
  </w:num>
  <w:num w:numId="14">
    <w:abstractNumId w:val="12"/>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7A"/>
    <w:rsid w:val="001F0AB1"/>
    <w:rsid w:val="00215C4E"/>
    <w:rsid w:val="00241EC7"/>
    <w:rsid w:val="004B2DA1"/>
    <w:rsid w:val="00671792"/>
    <w:rsid w:val="00AD29D5"/>
    <w:rsid w:val="00BA0D7A"/>
    <w:rsid w:val="00D5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BA6D6-30EA-4E8E-A139-C5B24113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0D7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iPriority w:val="99"/>
    <w:rsid w:val="00BA0D7A"/>
    <w:pPr>
      <w:tabs>
        <w:tab w:val="center" w:pos="6804"/>
      </w:tabs>
      <w:overflowPunct w:val="0"/>
      <w:autoSpaceDE w:val="0"/>
      <w:autoSpaceDN w:val="0"/>
      <w:adjustRightInd w:val="0"/>
      <w:textAlignment w:val="baseline"/>
    </w:pPr>
    <w:rPr>
      <w:lang w:val="x-none" w:eastAsia="x-none"/>
    </w:rPr>
  </w:style>
  <w:style w:type="character" w:customStyle="1" w:styleId="PodpisChar">
    <w:name w:val="Podpis Char"/>
    <w:basedOn w:val="Standardnpsmoodstavce"/>
    <w:link w:val="Podpis"/>
    <w:uiPriority w:val="99"/>
    <w:rsid w:val="00BA0D7A"/>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BA0D7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4480</Words>
  <Characters>26435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 Sousa Trépa Magalhaes</dc:creator>
  <cp:keywords/>
  <dc:description/>
  <cp:lastModifiedBy>Jana de Sousa Trépa Magalhaes</cp:lastModifiedBy>
  <cp:revision>1</cp:revision>
  <dcterms:created xsi:type="dcterms:W3CDTF">2023-01-16T10:06:00Z</dcterms:created>
  <dcterms:modified xsi:type="dcterms:W3CDTF">2023-01-16T10:15:00Z</dcterms:modified>
</cp:coreProperties>
</file>