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33C42" w14:textId="2BF03409" w:rsidR="00414001" w:rsidRPr="00D30EA6" w:rsidRDefault="006E248F" w:rsidP="008A2A1C">
      <w:pP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center"/>
        <w:rPr>
          <w:rFonts w:asciiTheme="minorHAnsi" w:hAnsiTheme="minorHAnsi"/>
          <w:b/>
          <w:sz w:val="26"/>
          <w:szCs w:val="26"/>
        </w:rPr>
      </w:pPr>
      <w:bookmarkStart w:id="0" w:name="_GoBack"/>
      <w:bookmarkEnd w:id="0"/>
      <w:r w:rsidRPr="00D30EA6">
        <w:rPr>
          <w:rFonts w:asciiTheme="minorHAnsi" w:hAnsiTheme="minorHAnsi"/>
          <w:b/>
          <w:sz w:val="26"/>
          <w:szCs w:val="26"/>
        </w:rPr>
        <w:t xml:space="preserve"> </w:t>
      </w:r>
      <w:r w:rsidR="00414001" w:rsidRPr="00D30EA6">
        <w:rPr>
          <w:rFonts w:asciiTheme="minorHAnsi" w:hAnsiTheme="minorHAnsi"/>
          <w:b/>
          <w:sz w:val="26"/>
          <w:szCs w:val="26"/>
        </w:rPr>
        <w:t>Veterinární podmínky pro konání svodu skotu</w:t>
      </w:r>
    </w:p>
    <w:p w14:paraId="3E4B6A0C" w14:textId="2BC327E3" w:rsidR="00414001" w:rsidRPr="00D30EA6" w:rsidRDefault="00414001" w:rsidP="00D30EA6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D30EA6">
        <w:rPr>
          <w:rFonts w:asciiTheme="minorHAnsi" w:hAnsiTheme="minorHAnsi" w:cstheme="minorHAnsi"/>
          <w:b/>
        </w:rPr>
        <w:t>Svod zvířat lze pořádat</w:t>
      </w:r>
      <w:r w:rsidRPr="00D30EA6">
        <w:rPr>
          <w:rFonts w:asciiTheme="minorHAnsi" w:hAnsiTheme="minorHAnsi" w:cstheme="minorHAnsi"/>
        </w:rPr>
        <w:t xml:space="preserve"> </w:t>
      </w:r>
      <w:r w:rsidRPr="00D30EA6">
        <w:rPr>
          <w:rFonts w:asciiTheme="minorHAnsi" w:hAnsiTheme="minorHAnsi" w:cstheme="minorHAnsi"/>
          <w:b/>
        </w:rPr>
        <w:t>pouze pod státním veterinárním dozorem</w:t>
      </w:r>
      <w:r w:rsidRPr="00D30EA6">
        <w:rPr>
          <w:rFonts w:asciiTheme="minorHAnsi" w:hAnsiTheme="minorHAnsi" w:cstheme="minorHAnsi"/>
        </w:rPr>
        <w:t>. P</w:t>
      </w:r>
      <w:r w:rsidR="00E26E98" w:rsidRPr="00D30EA6">
        <w:rPr>
          <w:rFonts w:asciiTheme="minorHAnsi" w:hAnsiTheme="minorHAnsi" w:cstheme="minorHAnsi"/>
        </w:rPr>
        <w:t>rovozovatel</w:t>
      </w:r>
      <w:r w:rsidRPr="00D30EA6">
        <w:rPr>
          <w:rFonts w:asciiTheme="minorHAnsi" w:hAnsiTheme="minorHAnsi" w:cstheme="minorHAnsi"/>
        </w:rPr>
        <w:t xml:space="preserve"> svodu zvířat je povinen požádat obec o povolení konání svodu. Před podáním žádosti o povolení konání svodu zvířat je p</w:t>
      </w:r>
      <w:r w:rsidR="00E26E98" w:rsidRPr="00D30EA6">
        <w:rPr>
          <w:rFonts w:asciiTheme="minorHAnsi" w:hAnsiTheme="minorHAnsi" w:cstheme="minorHAnsi"/>
        </w:rPr>
        <w:t>rovozovatel</w:t>
      </w:r>
      <w:r w:rsidRPr="00D30EA6">
        <w:rPr>
          <w:rFonts w:asciiTheme="minorHAnsi" w:hAnsiTheme="minorHAnsi" w:cstheme="minorHAnsi"/>
        </w:rPr>
        <w:t xml:space="preserve"> povinen vyžádat si od krajské veterinární správy státní veterinární správy podmínky pro konání svodu a zajistit jejich dodržování.</w:t>
      </w:r>
      <w:r w:rsidR="00A2152F">
        <w:rPr>
          <w:rFonts w:asciiTheme="minorHAnsi" w:hAnsiTheme="minorHAnsi" w:cstheme="minorHAnsi"/>
        </w:rPr>
        <w:t xml:space="preserve"> </w:t>
      </w:r>
      <w:r w:rsidR="001E1C71">
        <w:rPr>
          <w:rFonts w:asciiTheme="minorHAnsi" w:hAnsiTheme="minorHAnsi" w:cstheme="minorHAnsi"/>
          <w:iCs/>
        </w:rPr>
        <w:t xml:space="preserve">V případě, že místo svodu není evidovaným hospodářstvím chovatele – provozovatele svodu - musí být provozovatel svodu registrován krajskou veterinární správou jako </w:t>
      </w:r>
      <w:r w:rsidR="001E1C71" w:rsidRPr="001E1C71">
        <w:rPr>
          <w:rFonts w:asciiTheme="minorHAnsi" w:hAnsiTheme="minorHAnsi" w:cstheme="minorHAnsi"/>
          <w:b/>
          <w:iCs/>
        </w:rPr>
        <w:t>provozovatel provádějící svody nezávisle na zařízení.</w:t>
      </w:r>
      <w:r w:rsidR="001E1C71">
        <w:rPr>
          <w:rFonts w:asciiTheme="minorHAnsi" w:hAnsiTheme="minorHAnsi" w:cstheme="minorHAnsi"/>
          <w:iCs/>
        </w:rPr>
        <w:t xml:space="preserve"> </w:t>
      </w:r>
      <w:r w:rsidRPr="00D30EA6">
        <w:rPr>
          <w:rFonts w:asciiTheme="minorHAnsi" w:hAnsiTheme="minorHAnsi" w:cstheme="minorHAnsi"/>
          <w:b/>
        </w:rPr>
        <w:t>Veterinární podmínky nenahrazují povolení obce ke konání svodu. Z nákazových důvodů mohou být veterinární podmínky kdykoliv změněny nebo zrušeny.</w:t>
      </w:r>
    </w:p>
    <w:p w14:paraId="07808F3F" w14:textId="3A6897CD" w:rsidR="00E26E98" w:rsidRPr="00414001" w:rsidRDefault="00414001" w:rsidP="008A2A1C">
      <w:pP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Veterinární podmínky pro konání svodu skotu:</w:t>
      </w:r>
    </w:p>
    <w:p w14:paraId="4732AD55" w14:textId="77777777" w:rsidR="00B0119B" w:rsidRPr="00414001" w:rsidRDefault="00B0119B" w:rsidP="008A2A1C">
      <w:pPr>
        <w:numPr>
          <w:ilvl w:val="0"/>
          <w:numId w:val="6"/>
        </w:numPr>
        <w:tabs>
          <w:tab w:val="left" w:pos="360"/>
        </w:tabs>
        <w:spacing w:before="240"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  <w:bCs/>
        </w:rPr>
        <w:t>Skot</w:t>
      </w:r>
      <w:r w:rsidR="00414001"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</w:rPr>
        <w:t xml:space="preserve">musí být doprovázen </w:t>
      </w:r>
      <w:r w:rsidRPr="006236FD">
        <w:rPr>
          <w:rFonts w:asciiTheme="minorHAnsi" w:hAnsiTheme="minorHAnsi"/>
          <w:b/>
        </w:rPr>
        <w:t>průvodním listem</w:t>
      </w:r>
      <w:r w:rsidRPr="00414001">
        <w:rPr>
          <w:rFonts w:asciiTheme="minorHAnsi" w:hAnsiTheme="minorHAnsi"/>
        </w:rPr>
        <w:t xml:space="preserve"> </w:t>
      </w:r>
      <w:r w:rsidRPr="006236FD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 a </w:t>
      </w:r>
      <w:r w:rsidR="008A2A1C" w:rsidRPr="006236FD">
        <w:rPr>
          <w:rFonts w:asciiTheme="minorHAnsi" w:hAnsiTheme="minorHAnsi"/>
          <w:b/>
        </w:rPr>
        <w:t xml:space="preserve">zdravotním </w:t>
      </w:r>
      <w:r w:rsidRPr="006236FD">
        <w:rPr>
          <w:rFonts w:asciiTheme="minorHAnsi" w:hAnsiTheme="minorHAnsi"/>
          <w:b/>
        </w:rPr>
        <w:t>potvrzením</w:t>
      </w:r>
      <w:r w:rsidRPr="00414001">
        <w:rPr>
          <w:rFonts w:asciiTheme="minorHAnsi" w:hAnsiTheme="minorHAnsi"/>
        </w:rPr>
        <w:t xml:space="preserve">, </w:t>
      </w:r>
      <w:r w:rsidR="008A2A1C">
        <w:rPr>
          <w:rFonts w:asciiTheme="minorHAnsi" w:hAnsiTheme="minorHAnsi"/>
        </w:rPr>
        <w:t xml:space="preserve">které je vystaveno soukromým veterinárním lékařem, a </w:t>
      </w:r>
      <w:r w:rsidRPr="00414001">
        <w:rPr>
          <w:rFonts w:asciiTheme="minorHAnsi" w:hAnsiTheme="minorHAnsi"/>
        </w:rPr>
        <w:t>ve kterém bude uvedeno, že:</w:t>
      </w:r>
    </w:p>
    <w:p w14:paraId="7E305EC8" w14:textId="77777777" w:rsidR="00B0119B" w:rsidRPr="00414001" w:rsidRDefault="00B0119B" w:rsidP="008A2A1C">
      <w:pPr>
        <w:numPr>
          <w:ilvl w:val="0"/>
          <w:numId w:val="1"/>
        </w:numPr>
        <w:tabs>
          <w:tab w:val="left" w:pos="426"/>
        </w:tabs>
        <w:spacing w:before="240" w:after="240" w:line="276" w:lineRule="auto"/>
        <w:ind w:hanging="426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skot byl v den přesunu na svod klinicky vyšetřen a nejeví příznaky onemocnění,</w:t>
      </w:r>
    </w:p>
    <w:p w14:paraId="20B114BF" w14:textId="148F82AE" w:rsidR="00903A4E" w:rsidRDefault="00B0119B" w:rsidP="00903A4E">
      <w:pPr>
        <w:numPr>
          <w:ilvl w:val="0"/>
          <w:numId w:val="1"/>
        </w:numPr>
        <w:spacing w:before="240" w:after="240" w:line="276" w:lineRule="auto"/>
        <w:ind w:hanging="426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skot pocház</w:t>
      </w:r>
      <w:r w:rsidR="00903A4E">
        <w:rPr>
          <w:rFonts w:asciiTheme="minorHAnsi" w:hAnsiTheme="minorHAnsi"/>
        </w:rPr>
        <w:t>í</w:t>
      </w:r>
      <w:r w:rsidRPr="00414001">
        <w:rPr>
          <w:rFonts w:asciiTheme="minorHAnsi" w:hAnsiTheme="minorHAnsi"/>
        </w:rPr>
        <w:t xml:space="preserve"> ze stáda úředně prostého </w:t>
      </w:r>
      <w:r w:rsidRPr="00414001">
        <w:rPr>
          <w:rFonts w:asciiTheme="minorHAnsi" w:hAnsiTheme="minorHAnsi"/>
          <w:b/>
        </w:rPr>
        <w:t>tuberkulózy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="006F76D6">
        <w:rPr>
          <w:rFonts w:asciiTheme="minorHAnsi" w:hAnsiTheme="minorHAnsi"/>
          <w:b/>
        </w:rPr>
        <w:t xml:space="preserve"> </w:t>
      </w:r>
      <w:r w:rsidR="006F76D6" w:rsidRPr="002F70FD">
        <w:rPr>
          <w:rFonts w:asciiTheme="minorHAnsi" w:hAnsiTheme="minorHAnsi"/>
          <w:i/>
        </w:rPr>
        <w:t xml:space="preserve">(infekce komplexem </w:t>
      </w:r>
      <w:proofErr w:type="spellStart"/>
      <w:r w:rsidR="006F76D6" w:rsidRPr="002F70FD">
        <w:rPr>
          <w:rFonts w:asciiTheme="minorHAnsi" w:hAnsiTheme="minorHAnsi"/>
          <w:i/>
        </w:rPr>
        <w:t>Mycobacterium</w:t>
      </w:r>
      <w:proofErr w:type="spellEnd"/>
      <w:r w:rsidR="006F76D6" w:rsidRPr="002F70FD">
        <w:rPr>
          <w:rFonts w:asciiTheme="minorHAnsi" w:hAnsiTheme="minorHAnsi"/>
          <w:i/>
        </w:rPr>
        <w:t xml:space="preserve"> </w:t>
      </w:r>
      <w:proofErr w:type="spellStart"/>
      <w:r w:rsidR="006F76D6" w:rsidRPr="002F70FD">
        <w:rPr>
          <w:rFonts w:asciiTheme="minorHAnsi" w:hAnsiTheme="minorHAnsi"/>
          <w:i/>
        </w:rPr>
        <w:t>tuberculosis</w:t>
      </w:r>
      <w:proofErr w:type="spellEnd"/>
      <w:r w:rsidR="006F76D6" w:rsidRPr="002F70FD">
        <w:rPr>
          <w:rFonts w:asciiTheme="minorHAnsi" w:hAnsiTheme="minorHAnsi"/>
          <w:i/>
        </w:rPr>
        <w:t xml:space="preserve"> (M. </w:t>
      </w:r>
      <w:proofErr w:type="spellStart"/>
      <w:r w:rsidR="006F76D6" w:rsidRPr="002F70FD">
        <w:rPr>
          <w:rFonts w:asciiTheme="minorHAnsi" w:hAnsiTheme="minorHAnsi"/>
          <w:i/>
        </w:rPr>
        <w:t>bovis</w:t>
      </w:r>
      <w:proofErr w:type="spellEnd"/>
      <w:r w:rsidR="006F76D6" w:rsidRPr="002F70FD">
        <w:rPr>
          <w:rFonts w:asciiTheme="minorHAnsi" w:hAnsiTheme="minorHAnsi"/>
          <w:i/>
        </w:rPr>
        <w:t xml:space="preserve">, M. </w:t>
      </w:r>
      <w:proofErr w:type="spellStart"/>
      <w:r w:rsidR="006F76D6" w:rsidRPr="002F70FD">
        <w:rPr>
          <w:rFonts w:asciiTheme="minorHAnsi" w:hAnsiTheme="minorHAnsi"/>
          <w:i/>
        </w:rPr>
        <w:t>caprae</w:t>
      </w:r>
      <w:proofErr w:type="spellEnd"/>
      <w:r w:rsidR="006F76D6" w:rsidRPr="002F70FD">
        <w:rPr>
          <w:rFonts w:asciiTheme="minorHAnsi" w:hAnsiTheme="minorHAnsi"/>
          <w:i/>
        </w:rPr>
        <w:t xml:space="preserve"> a M. </w:t>
      </w:r>
      <w:proofErr w:type="spellStart"/>
      <w:r w:rsidR="006F76D6" w:rsidRPr="002F70FD">
        <w:rPr>
          <w:rFonts w:asciiTheme="minorHAnsi" w:hAnsiTheme="minorHAnsi"/>
          <w:i/>
        </w:rPr>
        <w:t>tuberculosis</w:t>
      </w:r>
      <w:proofErr w:type="spellEnd"/>
      <w:r w:rsidR="006F76D6" w:rsidRPr="002F70FD">
        <w:rPr>
          <w:rFonts w:asciiTheme="minorHAnsi" w:hAnsiTheme="minorHAnsi"/>
          <w:i/>
        </w:rPr>
        <w:t>)</w:t>
      </w:r>
      <w:r w:rsidRPr="002F70FD">
        <w:rPr>
          <w:rFonts w:asciiTheme="minorHAnsi" w:hAnsiTheme="minorHAnsi"/>
          <w:i/>
        </w:rPr>
        <w:t>,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brucelózy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 </w:t>
      </w:r>
      <w:r w:rsidR="000C1705" w:rsidRPr="00BE1AB9">
        <w:rPr>
          <w:rFonts w:asciiTheme="minorHAnsi" w:hAnsiTheme="minorHAnsi"/>
        </w:rPr>
        <w:t>(</w:t>
      </w:r>
      <w:r w:rsidR="000C1705" w:rsidRPr="00C81D07">
        <w:rPr>
          <w:rFonts w:asciiTheme="minorHAnsi" w:hAnsiTheme="minorHAnsi"/>
          <w:i/>
        </w:rPr>
        <w:t xml:space="preserve">infekce způsobené </w:t>
      </w:r>
      <w:r w:rsidR="000C1705">
        <w:rPr>
          <w:rFonts w:asciiTheme="minorHAnsi" w:hAnsiTheme="minorHAnsi"/>
          <w:i/>
        </w:rPr>
        <w:t xml:space="preserve">patogeny </w:t>
      </w:r>
      <w:proofErr w:type="spellStart"/>
      <w:r w:rsidR="000C1705" w:rsidRPr="00C81D07">
        <w:rPr>
          <w:rFonts w:asciiTheme="minorHAnsi" w:hAnsiTheme="minorHAnsi"/>
          <w:i/>
        </w:rPr>
        <w:t>Brucella</w:t>
      </w:r>
      <w:proofErr w:type="spellEnd"/>
      <w:r w:rsidR="000C1705" w:rsidRPr="00C81D07">
        <w:rPr>
          <w:rFonts w:asciiTheme="minorHAnsi" w:hAnsiTheme="minorHAnsi"/>
          <w:i/>
        </w:rPr>
        <w:t xml:space="preserve"> abortus, B. </w:t>
      </w:r>
      <w:proofErr w:type="spellStart"/>
      <w:r w:rsidR="000C1705" w:rsidRPr="00C81D07">
        <w:rPr>
          <w:rFonts w:asciiTheme="minorHAnsi" w:hAnsiTheme="minorHAnsi"/>
          <w:i/>
        </w:rPr>
        <w:t>melitensis</w:t>
      </w:r>
      <w:proofErr w:type="spellEnd"/>
      <w:r w:rsidR="000C1705" w:rsidRPr="00C81D07">
        <w:rPr>
          <w:rFonts w:asciiTheme="minorHAnsi" w:hAnsiTheme="minorHAnsi"/>
          <w:i/>
        </w:rPr>
        <w:t xml:space="preserve"> a B. </w:t>
      </w:r>
      <w:proofErr w:type="spellStart"/>
      <w:r w:rsidR="000C1705" w:rsidRPr="00C81D07">
        <w:rPr>
          <w:rFonts w:asciiTheme="minorHAnsi" w:hAnsiTheme="minorHAnsi"/>
          <w:i/>
        </w:rPr>
        <w:t>suis</w:t>
      </w:r>
      <w:proofErr w:type="spellEnd"/>
      <w:r w:rsidR="000C1705" w:rsidRPr="00BE1AB9">
        <w:rPr>
          <w:rFonts w:asciiTheme="minorHAnsi" w:hAnsiTheme="minorHAnsi"/>
        </w:rPr>
        <w:t>)</w:t>
      </w:r>
      <w:r w:rsidR="000C1705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</w:rPr>
        <w:t xml:space="preserve">a </w:t>
      </w:r>
      <w:r w:rsidRPr="00414001">
        <w:rPr>
          <w:rFonts w:asciiTheme="minorHAnsi" w:hAnsiTheme="minorHAnsi"/>
          <w:b/>
        </w:rPr>
        <w:t xml:space="preserve">enzootické </w:t>
      </w:r>
      <w:proofErr w:type="spellStart"/>
      <w:r w:rsidRPr="00414001">
        <w:rPr>
          <w:rFonts w:asciiTheme="minorHAnsi" w:hAnsiTheme="minorHAnsi"/>
          <w:b/>
        </w:rPr>
        <w:t>leukózy</w:t>
      </w:r>
      <w:proofErr w:type="spellEnd"/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. </w:t>
      </w:r>
    </w:p>
    <w:p w14:paraId="4475A10E" w14:textId="5FBB7ACF" w:rsidR="00903A4E" w:rsidRPr="00903A4E" w:rsidRDefault="00903A4E" w:rsidP="00C94B60">
      <w:pPr>
        <w:numPr>
          <w:ilvl w:val="0"/>
          <w:numId w:val="1"/>
        </w:numPr>
        <w:spacing w:before="240" w:after="240" w:line="276" w:lineRule="auto"/>
        <w:jc w:val="both"/>
        <w:rPr>
          <w:rFonts w:asciiTheme="minorHAnsi" w:hAnsiTheme="minorHAnsi"/>
        </w:rPr>
      </w:pPr>
      <w:r w:rsidRPr="00903A4E">
        <w:rPr>
          <w:rFonts w:asciiTheme="minorHAnsi" w:hAnsiTheme="minorHAnsi"/>
        </w:rPr>
        <w:t xml:space="preserve">skot pochází z hospodářství či stáda </w:t>
      </w:r>
      <w:r w:rsidRPr="00903A4E">
        <w:rPr>
          <w:rFonts w:asciiTheme="minorHAnsi" w:hAnsiTheme="minorHAnsi"/>
          <w:b/>
        </w:rPr>
        <w:t xml:space="preserve">úředně prostého </w:t>
      </w:r>
      <w:r w:rsidR="008A2A1C" w:rsidRPr="00903A4E">
        <w:rPr>
          <w:rFonts w:asciiTheme="minorHAnsi" w:hAnsiTheme="minorHAnsi"/>
          <w:b/>
        </w:rPr>
        <w:t>infekční bovinní rinotracheitid</w:t>
      </w:r>
      <w:r w:rsidRPr="00903A4E">
        <w:rPr>
          <w:rFonts w:asciiTheme="minorHAnsi" w:hAnsiTheme="minorHAnsi"/>
          <w:b/>
        </w:rPr>
        <w:t>y</w:t>
      </w:r>
      <w:r w:rsidR="008A2A1C" w:rsidRPr="00903A4E">
        <w:rPr>
          <w:rFonts w:asciiTheme="minorHAnsi" w:hAnsiTheme="minorHAnsi"/>
        </w:rPr>
        <w:t xml:space="preserve"> (dále jen „</w:t>
      </w:r>
      <w:r w:rsidR="00B0119B" w:rsidRPr="00903A4E">
        <w:rPr>
          <w:rFonts w:asciiTheme="minorHAnsi" w:hAnsiTheme="minorHAnsi"/>
        </w:rPr>
        <w:t>IBR</w:t>
      </w:r>
      <w:r w:rsidR="008A2A1C" w:rsidRPr="00903A4E">
        <w:rPr>
          <w:rFonts w:asciiTheme="minorHAnsi" w:hAnsiTheme="minorHAnsi"/>
        </w:rPr>
        <w:t>“)</w:t>
      </w:r>
      <w:r w:rsidRPr="00903A4E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903A4E">
        <w:rPr>
          <w:rFonts w:asciiTheme="minorHAnsi" w:hAnsiTheme="minorHAnsi"/>
        </w:rPr>
        <w:t>V pot</w:t>
      </w:r>
      <w:r>
        <w:rPr>
          <w:rFonts w:asciiTheme="minorHAnsi" w:hAnsiTheme="minorHAnsi"/>
        </w:rPr>
        <w:t xml:space="preserve">vrzení musí být uvedeno datum </w:t>
      </w:r>
      <w:r w:rsidR="00C94B60">
        <w:rPr>
          <w:rFonts w:asciiTheme="minorHAnsi" w:hAnsiTheme="minorHAnsi"/>
        </w:rPr>
        <w:t>uskutečnění</w:t>
      </w:r>
      <w:r>
        <w:rPr>
          <w:rFonts w:asciiTheme="minorHAnsi" w:hAnsiTheme="minorHAnsi"/>
        </w:rPr>
        <w:t xml:space="preserve"> </w:t>
      </w:r>
      <w:r w:rsidRPr="00903A4E">
        <w:rPr>
          <w:rFonts w:asciiTheme="minorHAnsi" w:hAnsiTheme="minorHAnsi"/>
        </w:rPr>
        <w:t>zdravotní</w:t>
      </w:r>
      <w:r>
        <w:rPr>
          <w:rFonts w:asciiTheme="minorHAnsi" w:hAnsiTheme="minorHAnsi"/>
        </w:rPr>
        <w:t xml:space="preserve"> zkouš</w:t>
      </w:r>
      <w:r w:rsidRPr="00903A4E">
        <w:rPr>
          <w:rFonts w:asciiTheme="minorHAnsi" w:hAnsiTheme="minorHAnsi"/>
        </w:rPr>
        <w:t>k</w:t>
      </w:r>
      <w:r>
        <w:rPr>
          <w:rFonts w:asciiTheme="minorHAnsi" w:hAnsiTheme="minorHAnsi"/>
        </w:rPr>
        <w:t>y</w:t>
      </w:r>
      <w:r w:rsidRPr="00903A4E">
        <w:t xml:space="preserve"> </w:t>
      </w:r>
      <w:r w:rsidR="00C94B60" w:rsidRPr="00C94B60">
        <w:rPr>
          <w:rFonts w:asciiTheme="minorHAnsi" w:hAnsiTheme="minorHAnsi"/>
        </w:rPr>
        <w:t>provedené</w:t>
      </w:r>
      <w:r w:rsidR="00C94B60">
        <w:t xml:space="preserve"> </w:t>
      </w:r>
      <w:r w:rsidRPr="00903A4E">
        <w:rPr>
          <w:rFonts w:asciiTheme="minorHAnsi" w:hAnsiTheme="minorHAnsi"/>
        </w:rPr>
        <w:t xml:space="preserve">v souladu </w:t>
      </w:r>
      <w:r w:rsidR="0087528C" w:rsidRPr="00414001">
        <w:rPr>
          <w:rFonts w:asciiTheme="minorHAnsi" w:hAnsiTheme="minorHAnsi"/>
        </w:rPr>
        <w:t>s</w:t>
      </w:r>
      <w:r w:rsidR="0087528C">
        <w:rPr>
          <w:rFonts w:asciiTheme="minorHAnsi" w:hAnsiTheme="minorHAnsi"/>
        </w:rPr>
        <w:t xml:space="preserve"> platným zněním </w:t>
      </w:r>
      <w:r w:rsidR="0087528C" w:rsidRPr="00414001">
        <w:rPr>
          <w:rFonts w:asciiTheme="minorHAnsi" w:hAnsiTheme="minorHAnsi"/>
        </w:rPr>
        <w:t>Metodik</w:t>
      </w:r>
      <w:r w:rsidR="0087528C">
        <w:rPr>
          <w:rFonts w:asciiTheme="minorHAnsi" w:hAnsiTheme="minorHAnsi"/>
        </w:rPr>
        <w:t>y</w:t>
      </w:r>
      <w:r w:rsidR="0087528C" w:rsidRPr="00414001">
        <w:rPr>
          <w:rFonts w:asciiTheme="minorHAnsi" w:hAnsiTheme="minorHAnsi"/>
        </w:rPr>
        <w:t xml:space="preserve"> kontroly zdraví </w:t>
      </w:r>
      <w:r w:rsidR="0087528C">
        <w:rPr>
          <w:rFonts w:asciiTheme="minorHAnsi" w:hAnsiTheme="minorHAnsi"/>
        </w:rPr>
        <w:t xml:space="preserve">zvířat </w:t>
      </w:r>
      <w:r w:rsidR="0087528C" w:rsidRPr="00414001">
        <w:rPr>
          <w:rFonts w:asciiTheme="minorHAnsi" w:hAnsiTheme="minorHAnsi"/>
        </w:rPr>
        <w:t>a nařízené vakcinace</w:t>
      </w:r>
      <w:r w:rsidR="00C94B60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C94B60" w:rsidRPr="00C94B60">
        <w:rPr>
          <w:rFonts w:asciiTheme="minorHAnsi" w:hAnsiTheme="minorHAnsi"/>
        </w:rPr>
        <w:t xml:space="preserve">Při účasti skotu ze zahraničí </w:t>
      </w:r>
      <w:r w:rsidR="006C5BF0">
        <w:rPr>
          <w:rFonts w:asciiTheme="minorHAnsi" w:hAnsiTheme="minorHAnsi"/>
        </w:rPr>
        <w:t xml:space="preserve">musí </w:t>
      </w:r>
      <w:r w:rsidR="00C94B60" w:rsidRPr="00C94B60">
        <w:rPr>
          <w:rFonts w:asciiTheme="minorHAnsi" w:hAnsiTheme="minorHAnsi"/>
        </w:rPr>
        <w:t xml:space="preserve">být dodrženy dodatečné záruky </w:t>
      </w:r>
      <w:r w:rsidR="006C5BF0">
        <w:rPr>
          <w:rFonts w:asciiTheme="minorHAnsi" w:hAnsiTheme="minorHAnsi"/>
        </w:rPr>
        <w:t>týkající se </w:t>
      </w:r>
      <w:r w:rsidR="00C94B60" w:rsidRPr="00C94B60">
        <w:rPr>
          <w:rFonts w:asciiTheme="minorHAnsi" w:hAnsiTheme="minorHAnsi"/>
        </w:rPr>
        <w:t>IBR</w:t>
      </w:r>
      <w:r w:rsidR="006C5BF0">
        <w:rPr>
          <w:rFonts w:asciiTheme="minorHAnsi" w:hAnsiTheme="minorHAnsi"/>
        </w:rPr>
        <w:t xml:space="preserve"> stanovené v</w:t>
      </w:r>
      <w:r w:rsidR="00E03CB3">
        <w:rPr>
          <w:rFonts w:asciiTheme="minorHAnsi" w:hAnsiTheme="minorHAnsi"/>
        </w:rPr>
        <w:t> </w:t>
      </w:r>
      <w:r w:rsidR="006C5BF0">
        <w:rPr>
          <w:rFonts w:asciiTheme="minorHAnsi" w:hAnsiTheme="minorHAnsi"/>
        </w:rPr>
        <w:t>článku</w:t>
      </w:r>
      <w:r w:rsidR="00E03CB3">
        <w:rPr>
          <w:rFonts w:asciiTheme="minorHAnsi" w:hAnsiTheme="minorHAnsi"/>
        </w:rPr>
        <w:t xml:space="preserve"> 11 odst. 2 nařízení Komise v přenesené pravomoci (EU) 2020/688.</w:t>
      </w:r>
      <w:r w:rsidR="006C5BF0">
        <w:rPr>
          <w:rFonts w:asciiTheme="minorHAnsi" w:hAnsiTheme="minorHAnsi"/>
        </w:rPr>
        <w:t xml:space="preserve"> </w:t>
      </w:r>
    </w:p>
    <w:p w14:paraId="6FB05C5E" w14:textId="35047169" w:rsidR="00B0119B" w:rsidRDefault="00B0119B" w:rsidP="0087528C">
      <w:pPr>
        <w:pStyle w:val="Text"/>
        <w:numPr>
          <w:ilvl w:val="0"/>
          <w:numId w:val="6"/>
        </w:numPr>
        <w:tabs>
          <w:tab w:val="left" w:pos="567"/>
        </w:tabs>
        <w:spacing w:before="240" w:after="240" w:line="276" w:lineRule="auto"/>
        <w:ind w:left="357" w:hanging="357"/>
        <w:textAlignment w:val="baseline"/>
        <w:rPr>
          <w:rFonts w:asciiTheme="minorHAnsi" w:hAnsiTheme="minorHAnsi"/>
        </w:rPr>
      </w:pPr>
      <w:r w:rsidRPr="009600ED">
        <w:rPr>
          <w:rFonts w:asciiTheme="minorHAnsi" w:hAnsiTheme="minorHAnsi"/>
        </w:rPr>
        <w:t>Svodu ve vztahu ke</w:t>
      </w:r>
      <w:r w:rsidRPr="009600ED">
        <w:rPr>
          <w:rFonts w:asciiTheme="minorHAnsi" w:hAnsiTheme="minorHAnsi"/>
          <w:b/>
        </w:rPr>
        <w:t xml:space="preserve"> katarální horečce ovcí</w:t>
      </w:r>
      <w:r w:rsidR="009600ED">
        <w:rPr>
          <w:rFonts w:asciiTheme="minorHAnsi" w:hAnsiTheme="minorHAnsi"/>
        </w:rPr>
        <w:t xml:space="preserve"> </w:t>
      </w:r>
      <w:r w:rsidR="00414001" w:rsidRPr="009600ED">
        <w:rPr>
          <w:rFonts w:asciiTheme="minorHAnsi" w:hAnsiTheme="minorHAnsi"/>
        </w:rPr>
        <w:t xml:space="preserve">se může zúčastnit </w:t>
      </w:r>
      <w:r w:rsidRPr="009600ED">
        <w:rPr>
          <w:rFonts w:asciiTheme="minorHAnsi" w:hAnsiTheme="minorHAnsi"/>
        </w:rPr>
        <w:t>skot z jiných států</w:t>
      </w:r>
      <w:r w:rsidR="00541D46">
        <w:rPr>
          <w:rFonts w:asciiTheme="minorHAnsi" w:hAnsiTheme="minorHAnsi"/>
        </w:rPr>
        <w:t>,</w:t>
      </w:r>
      <w:r w:rsidR="007060AA">
        <w:rPr>
          <w:rFonts w:asciiTheme="minorHAnsi" w:hAnsiTheme="minorHAnsi"/>
        </w:rPr>
        <w:t xml:space="preserve"> pokud </w:t>
      </w:r>
      <w:r w:rsidR="00A2222F">
        <w:rPr>
          <w:rFonts w:asciiTheme="minorHAnsi" w:hAnsiTheme="minorHAnsi"/>
        </w:rPr>
        <w:t xml:space="preserve">splňuje </w:t>
      </w:r>
      <w:r w:rsidR="008200C2">
        <w:rPr>
          <w:rFonts w:asciiTheme="minorHAnsi" w:hAnsiTheme="minorHAnsi"/>
        </w:rPr>
        <w:t xml:space="preserve">alespoň jeden z požadavků stanovených v příloze V části II kapitole 2 oddílu 1 bodech 1 – 3 nařízení Komise v přenesené pravomoci (EU) 2020/689. </w:t>
      </w:r>
    </w:p>
    <w:p w14:paraId="5BD46A86" w14:textId="13F764DB" w:rsidR="00B0119B" w:rsidRDefault="00B0119B" w:rsidP="00803776">
      <w:pPr>
        <w:pStyle w:val="Odstavecseseznamem"/>
        <w:numPr>
          <w:ilvl w:val="0"/>
          <w:numId w:val="6"/>
        </w:numPr>
        <w:tabs>
          <w:tab w:val="left" w:pos="426"/>
        </w:tabs>
        <w:spacing w:before="240" w:after="240" w:line="276" w:lineRule="auto"/>
        <w:ind w:left="357" w:hanging="357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  <w:b/>
          <w:bCs/>
        </w:rPr>
        <w:t>Veterinární přejímku</w:t>
      </w:r>
      <w:r w:rsidRPr="005F6654">
        <w:rPr>
          <w:rFonts w:asciiTheme="minorHAnsi" w:hAnsiTheme="minorHAnsi"/>
        </w:rPr>
        <w:t xml:space="preserve"> provede soukromý veterinární lékař, kterého zajistí p</w:t>
      </w:r>
      <w:r w:rsidR="00E26E98">
        <w:rPr>
          <w:rFonts w:asciiTheme="minorHAnsi" w:hAnsiTheme="minorHAnsi"/>
        </w:rPr>
        <w:t>rovozovatel</w:t>
      </w:r>
      <w:r w:rsidR="00541D46">
        <w:rPr>
          <w:rFonts w:asciiTheme="minorHAnsi" w:hAnsiTheme="minorHAnsi"/>
        </w:rPr>
        <w:t xml:space="preserve"> svodu</w:t>
      </w:r>
      <w:r w:rsidRPr="005F6654">
        <w:rPr>
          <w:rFonts w:asciiTheme="minorHAnsi" w:hAnsiTheme="minorHAnsi"/>
        </w:rPr>
        <w:t xml:space="preserve">.  </w:t>
      </w:r>
    </w:p>
    <w:p w14:paraId="6A2EC9A4" w14:textId="77777777" w:rsidR="002F70FD" w:rsidRPr="005F6654" w:rsidRDefault="002F70FD" w:rsidP="0087528C">
      <w:pPr>
        <w:pStyle w:val="Odstavecseseznamem"/>
        <w:tabs>
          <w:tab w:val="left" w:pos="426"/>
        </w:tabs>
        <w:spacing w:after="240" w:line="276" w:lineRule="auto"/>
        <w:ind w:left="360"/>
        <w:jc w:val="both"/>
        <w:rPr>
          <w:rFonts w:asciiTheme="minorHAnsi" w:hAnsiTheme="minorHAnsi"/>
        </w:rPr>
      </w:pPr>
    </w:p>
    <w:p w14:paraId="5B9CAE2D" w14:textId="14E4D2F8" w:rsidR="00B0119B" w:rsidRPr="005F6654" w:rsidRDefault="00B0119B" w:rsidP="009422E8">
      <w:pPr>
        <w:pStyle w:val="Odstavecseseznamem"/>
        <w:numPr>
          <w:ilvl w:val="0"/>
          <w:numId w:val="6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</w:rPr>
        <w:t>P</w:t>
      </w:r>
      <w:r w:rsidR="00E26E98">
        <w:rPr>
          <w:rFonts w:asciiTheme="minorHAnsi" w:hAnsiTheme="minorHAnsi"/>
        </w:rPr>
        <w:t>rovozovatel</w:t>
      </w:r>
      <w:r w:rsidRPr="005F6654">
        <w:rPr>
          <w:rFonts w:asciiTheme="minorHAnsi" w:hAnsiTheme="minorHAnsi"/>
        </w:rPr>
        <w:t xml:space="preserve"> předloží soukromému veterinárnímu lékaři k provedení veterinární přejímky </w:t>
      </w:r>
      <w:r w:rsidRPr="008A2A1C">
        <w:rPr>
          <w:rFonts w:asciiTheme="minorHAnsi" w:hAnsiTheme="minorHAnsi"/>
          <w:b/>
        </w:rPr>
        <w:t>seznam</w:t>
      </w:r>
      <w:r w:rsidRPr="008A2A1C">
        <w:rPr>
          <w:rFonts w:asciiTheme="minorHAnsi" w:hAnsiTheme="minorHAnsi"/>
          <w:b/>
          <w:bCs/>
        </w:rPr>
        <w:t xml:space="preserve"> chovatelů</w:t>
      </w:r>
      <w:r w:rsidRPr="008A2A1C">
        <w:rPr>
          <w:rFonts w:asciiTheme="minorHAnsi" w:hAnsiTheme="minorHAnsi"/>
          <w:b/>
        </w:rPr>
        <w:t xml:space="preserve"> skotu</w:t>
      </w:r>
      <w:r w:rsidRPr="005F6654">
        <w:rPr>
          <w:rFonts w:asciiTheme="minorHAnsi" w:hAnsiTheme="minorHAnsi"/>
        </w:rPr>
        <w:t xml:space="preserve">, kteří vystavují zvířata. Tento seznam musí obsahovat </w:t>
      </w:r>
      <w:r w:rsidR="00DD65CF">
        <w:rPr>
          <w:rFonts w:asciiTheme="minorHAnsi" w:hAnsiTheme="minorHAnsi"/>
        </w:rPr>
        <w:t>následující</w:t>
      </w:r>
      <w:r w:rsidRPr="005F6654">
        <w:rPr>
          <w:rFonts w:asciiTheme="minorHAnsi" w:hAnsiTheme="minorHAnsi"/>
        </w:rPr>
        <w:t xml:space="preserve"> údaje:</w:t>
      </w:r>
    </w:p>
    <w:p w14:paraId="24D2E0C5" w14:textId="77777777" w:rsidR="00B0119B" w:rsidRPr="00E535F0" w:rsidRDefault="00E535F0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before="240" w:after="240" w:line="276" w:lineRule="auto"/>
        <w:jc w:val="both"/>
        <w:rPr>
          <w:rFonts w:asciiTheme="minorHAnsi" w:hAnsiTheme="minorHAnsi"/>
        </w:rPr>
      </w:pPr>
      <w:r w:rsidRPr="00E535F0">
        <w:rPr>
          <w:rFonts w:asciiTheme="minorHAnsi" w:hAnsiTheme="minorHAnsi"/>
        </w:rPr>
        <w:t xml:space="preserve">jméno, </w:t>
      </w:r>
      <w:r>
        <w:rPr>
          <w:rFonts w:asciiTheme="minorHAnsi" w:hAnsiTheme="minorHAnsi"/>
        </w:rPr>
        <w:t xml:space="preserve">název, </w:t>
      </w:r>
      <w:r w:rsidR="00B0119B" w:rsidRPr="00E535F0">
        <w:rPr>
          <w:rFonts w:asciiTheme="minorHAnsi" w:hAnsiTheme="minorHAnsi"/>
        </w:rPr>
        <w:t>adres</w:t>
      </w:r>
      <w:r>
        <w:rPr>
          <w:rFonts w:asciiTheme="minorHAnsi" w:hAnsiTheme="minorHAnsi"/>
        </w:rPr>
        <w:t>a</w:t>
      </w:r>
      <w:r w:rsidR="00B0119B" w:rsidRPr="00E535F0">
        <w:rPr>
          <w:rFonts w:asciiTheme="minorHAnsi" w:hAnsiTheme="minorHAnsi"/>
        </w:rPr>
        <w:t xml:space="preserve"> a sídlo chovatele</w:t>
      </w:r>
    </w:p>
    <w:p w14:paraId="4905B909" w14:textId="77777777" w:rsidR="00DD65CF" w:rsidRDefault="00DD65CF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registrační číslo hospodářství</w:t>
      </w:r>
    </w:p>
    <w:p w14:paraId="7B987571" w14:textId="77777777" w:rsidR="00DD65CF" w:rsidRDefault="00DD65CF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identifikační čísla zvířat</w:t>
      </w:r>
    </w:p>
    <w:p w14:paraId="22DE74D3" w14:textId="77777777" w:rsidR="00B0119B" w:rsidRPr="005F6654" w:rsidRDefault="00B0119B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</w:rPr>
        <w:t>poč</w:t>
      </w:r>
      <w:r w:rsidR="00DD65CF">
        <w:rPr>
          <w:rFonts w:asciiTheme="minorHAnsi" w:hAnsiTheme="minorHAnsi"/>
        </w:rPr>
        <w:t>e</w:t>
      </w:r>
      <w:r w:rsidRPr="005F6654">
        <w:rPr>
          <w:rFonts w:asciiTheme="minorHAnsi" w:hAnsiTheme="minorHAnsi"/>
        </w:rPr>
        <w:t>t zvířat, původ</w:t>
      </w:r>
      <w:r w:rsidR="00DD65CF">
        <w:rPr>
          <w:rFonts w:asciiTheme="minorHAnsi" w:hAnsiTheme="minorHAnsi"/>
        </w:rPr>
        <w:t xml:space="preserve"> zvířat</w:t>
      </w:r>
      <w:r w:rsidRPr="005F6654">
        <w:rPr>
          <w:rFonts w:asciiTheme="minorHAnsi" w:hAnsiTheme="minorHAnsi"/>
        </w:rPr>
        <w:t xml:space="preserve"> z jednotlivých hospodářství </w:t>
      </w:r>
    </w:p>
    <w:p w14:paraId="6A990FC7" w14:textId="297E2A6B" w:rsidR="002F70FD" w:rsidRPr="00D30EA6" w:rsidRDefault="00B0119B" w:rsidP="00D30EA6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</w:rPr>
        <w:t>v případě zahraniční</w:t>
      </w:r>
      <w:r w:rsidR="00DD65CF">
        <w:rPr>
          <w:rFonts w:asciiTheme="minorHAnsi" w:hAnsiTheme="minorHAnsi"/>
        </w:rPr>
        <w:t>ch</w:t>
      </w:r>
      <w:r w:rsidRPr="005F6654">
        <w:rPr>
          <w:rFonts w:asciiTheme="minorHAnsi" w:hAnsiTheme="minorHAnsi"/>
        </w:rPr>
        <w:t xml:space="preserve"> </w:t>
      </w:r>
      <w:r w:rsidR="00DD65CF">
        <w:rPr>
          <w:rFonts w:asciiTheme="minorHAnsi" w:hAnsiTheme="minorHAnsi"/>
        </w:rPr>
        <w:t>zvířat</w:t>
      </w:r>
      <w:r w:rsidRPr="005F6654">
        <w:rPr>
          <w:rFonts w:asciiTheme="minorHAnsi" w:hAnsiTheme="minorHAnsi"/>
        </w:rPr>
        <w:t xml:space="preserve"> číslo veterinárního osvědčení a zem</w:t>
      </w:r>
      <w:r w:rsidR="000830DE">
        <w:rPr>
          <w:rFonts w:asciiTheme="minorHAnsi" w:hAnsiTheme="minorHAnsi"/>
        </w:rPr>
        <w:t>i</w:t>
      </w:r>
      <w:r w:rsidRPr="005F6654">
        <w:rPr>
          <w:rFonts w:asciiTheme="minorHAnsi" w:hAnsiTheme="minorHAnsi"/>
        </w:rPr>
        <w:t xml:space="preserve"> původu zvířat</w:t>
      </w:r>
    </w:p>
    <w:p w14:paraId="3BA0E83D" w14:textId="682E18CB" w:rsidR="00F35A2D" w:rsidRPr="00F35A2D" w:rsidRDefault="00F35A2D" w:rsidP="009422E8">
      <w:pPr>
        <w:tabs>
          <w:tab w:val="left" w:pos="1440"/>
        </w:tabs>
        <w:spacing w:after="240" w:line="276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E26E98">
        <w:rPr>
          <w:rFonts w:asciiTheme="minorHAnsi" w:hAnsiTheme="minorHAnsi"/>
        </w:rPr>
        <w:t>rovozovatel</w:t>
      </w:r>
      <w:r>
        <w:rPr>
          <w:rFonts w:asciiTheme="minorHAnsi" w:hAnsiTheme="minorHAnsi"/>
        </w:rPr>
        <w:t xml:space="preserve"> tento seznam uchová po dobu jednoho roku.</w:t>
      </w:r>
    </w:p>
    <w:p w14:paraId="26FA513E" w14:textId="77777777" w:rsidR="005F6654" w:rsidRDefault="00B0119B" w:rsidP="009422E8">
      <w:pPr>
        <w:pStyle w:val="Odstavecseseznamem"/>
        <w:numPr>
          <w:ilvl w:val="0"/>
          <w:numId w:val="6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  <w:b/>
        </w:rPr>
      </w:pPr>
      <w:r w:rsidRPr="008A2A1C">
        <w:rPr>
          <w:rFonts w:asciiTheme="minorHAnsi" w:hAnsiTheme="minorHAnsi"/>
          <w:b/>
        </w:rPr>
        <w:t>Zvířata, která neprošla veterinární</w:t>
      </w:r>
      <w:r w:rsidR="005F6654" w:rsidRPr="008A2A1C">
        <w:rPr>
          <w:rFonts w:asciiTheme="minorHAnsi" w:hAnsiTheme="minorHAnsi"/>
          <w:b/>
        </w:rPr>
        <w:t xml:space="preserve"> přejímkou, se nesmí zúčastnit </w:t>
      </w:r>
      <w:r w:rsidRPr="008A2A1C">
        <w:rPr>
          <w:rFonts w:asciiTheme="minorHAnsi" w:hAnsiTheme="minorHAnsi"/>
          <w:b/>
        </w:rPr>
        <w:t>svodu.</w:t>
      </w:r>
    </w:p>
    <w:p w14:paraId="6C0B6C45" w14:textId="77777777" w:rsidR="0087528C" w:rsidRPr="00541D46" w:rsidRDefault="0087528C" w:rsidP="0087528C">
      <w:pPr>
        <w:pStyle w:val="Odstavecseseznamem"/>
        <w:tabs>
          <w:tab w:val="left" w:pos="1440"/>
        </w:tabs>
        <w:spacing w:after="240" w:line="276" w:lineRule="auto"/>
        <w:ind w:left="360"/>
        <w:jc w:val="both"/>
        <w:rPr>
          <w:rFonts w:asciiTheme="minorHAnsi" w:hAnsiTheme="minorHAnsi"/>
          <w:b/>
        </w:rPr>
      </w:pPr>
    </w:p>
    <w:p w14:paraId="0D458E7A" w14:textId="77777777" w:rsidR="00B0119B" w:rsidRDefault="00B0119B" w:rsidP="009422E8">
      <w:pPr>
        <w:pStyle w:val="Odstavecseseznamem"/>
        <w:numPr>
          <w:ilvl w:val="0"/>
          <w:numId w:val="6"/>
        </w:numPr>
        <w:tabs>
          <w:tab w:val="left" w:pos="1440"/>
        </w:tabs>
        <w:spacing w:before="240"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</w:rPr>
        <w:t xml:space="preserve">Prostory a zařízení, ve kterých se zvířata zdržovala, musí být po skončení svodu </w:t>
      </w:r>
      <w:r w:rsidR="00DD65CF">
        <w:rPr>
          <w:rFonts w:asciiTheme="minorHAnsi" w:hAnsiTheme="minorHAnsi"/>
        </w:rPr>
        <w:t>vy</w:t>
      </w:r>
      <w:r w:rsidR="00DF5342">
        <w:rPr>
          <w:rFonts w:asciiTheme="minorHAnsi" w:hAnsiTheme="minorHAnsi"/>
        </w:rPr>
        <w:t xml:space="preserve">čištěny a </w:t>
      </w:r>
      <w:r w:rsidRPr="008A2A1C">
        <w:rPr>
          <w:rFonts w:asciiTheme="minorHAnsi" w:hAnsiTheme="minorHAnsi"/>
        </w:rPr>
        <w:t>dezinfikovány.</w:t>
      </w:r>
    </w:p>
    <w:p w14:paraId="40779817" w14:textId="77777777" w:rsidR="0087528C" w:rsidRPr="0087528C" w:rsidRDefault="0087528C" w:rsidP="0087528C">
      <w:pPr>
        <w:pStyle w:val="Odstavecseseznamem"/>
        <w:rPr>
          <w:rFonts w:asciiTheme="minorHAnsi" w:hAnsiTheme="minorHAnsi"/>
        </w:rPr>
      </w:pPr>
    </w:p>
    <w:p w14:paraId="471285EB" w14:textId="77777777" w:rsidR="00B0119B" w:rsidRPr="008A2A1C" w:rsidRDefault="00B0119B" w:rsidP="009422E8">
      <w:pPr>
        <w:pStyle w:val="Odstavecseseznamem"/>
        <w:numPr>
          <w:ilvl w:val="0"/>
          <w:numId w:val="6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</w:rPr>
        <w:t>Dopravní prostředky a zařízení, které byly využity k přepravě hospodářských zvířat na svod, musí být po vyložení zvířat vyčištěny, dezinfikovány a ošet</w:t>
      </w:r>
      <w:r w:rsidR="00414001" w:rsidRPr="008A2A1C">
        <w:rPr>
          <w:rFonts w:asciiTheme="minorHAnsi" w:hAnsiTheme="minorHAnsi"/>
        </w:rPr>
        <w:t xml:space="preserve">řeny dezinsekčním prostředkem. </w:t>
      </w:r>
    </w:p>
    <w:p w14:paraId="2CA860DD" w14:textId="77777777" w:rsidR="00B0119B" w:rsidRDefault="00980EFA" w:rsidP="000B36F2">
      <w:pPr>
        <w:pStyle w:val="Zkladntext"/>
        <w:numPr>
          <w:ilvl w:val="0"/>
          <w:numId w:val="6"/>
        </w:numPr>
        <w:tabs>
          <w:tab w:val="left" w:pos="360"/>
          <w:tab w:val="left" w:pos="1440"/>
        </w:tabs>
        <w:spacing w:before="240" w:after="240" w:line="276" w:lineRule="auto"/>
        <w:ind w:left="357" w:hanging="357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  <w:b/>
          <w:bCs/>
        </w:rPr>
        <w:t>Státní veterinární dozor</w:t>
      </w:r>
      <w:r w:rsidRPr="008A2A1C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p w14:paraId="5298C59E" w14:textId="77777777" w:rsidR="00130BA2" w:rsidRPr="00130BA2" w:rsidRDefault="00130BA2" w:rsidP="00130BA2">
      <w:pPr>
        <w:pStyle w:val="Text"/>
        <w:numPr>
          <w:ilvl w:val="0"/>
          <w:numId w:val="6"/>
        </w:numPr>
        <w:tabs>
          <w:tab w:val="left" w:pos="567"/>
        </w:tabs>
        <w:spacing w:before="240" w:after="240" w:line="276" w:lineRule="auto"/>
        <w:ind w:left="357" w:hanging="357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Krajská veterinární správa Státní veterinární správy může doplnit podmínky pro konání svodu v závislosti na aktuální nákazové situaci.</w:t>
      </w:r>
    </w:p>
    <w:p w14:paraId="49E2153D" w14:textId="77777777" w:rsidR="00B0119B" w:rsidRPr="00414001" w:rsidRDefault="00B0119B" w:rsidP="009422E8">
      <w:pPr>
        <w:spacing w:line="276" w:lineRule="auto"/>
        <w:jc w:val="both"/>
        <w:rPr>
          <w:rFonts w:asciiTheme="minorHAnsi" w:hAnsiTheme="minorHAnsi"/>
        </w:rPr>
      </w:pPr>
    </w:p>
    <w:p w14:paraId="0155B302" w14:textId="77777777" w:rsidR="00B0119B" w:rsidRPr="00414001" w:rsidRDefault="00B0119B" w:rsidP="008A2A1C">
      <w:pPr>
        <w:spacing w:before="240" w:after="240" w:line="276" w:lineRule="auto"/>
        <w:rPr>
          <w:rFonts w:asciiTheme="minorHAnsi" w:hAnsiTheme="minorHAnsi"/>
        </w:rPr>
      </w:pPr>
    </w:p>
    <w:p w14:paraId="4FC11224" w14:textId="77777777" w:rsidR="00000A64" w:rsidRPr="00414001" w:rsidRDefault="00000A64" w:rsidP="008A2A1C">
      <w:pPr>
        <w:spacing w:before="240" w:after="240" w:line="276" w:lineRule="auto"/>
        <w:rPr>
          <w:rFonts w:asciiTheme="minorHAnsi" w:hAnsiTheme="minorHAnsi"/>
        </w:rPr>
      </w:pPr>
    </w:p>
    <w:sectPr w:rsidR="00000A64" w:rsidRPr="00414001" w:rsidSect="00B011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86E2B" w14:textId="77777777" w:rsidR="003622CD" w:rsidRDefault="003622CD" w:rsidP="00414001">
      <w:r>
        <w:separator/>
      </w:r>
    </w:p>
  </w:endnote>
  <w:endnote w:type="continuationSeparator" w:id="0">
    <w:p w14:paraId="16923573" w14:textId="77777777" w:rsidR="003622CD" w:rsidRDefault="003622CD" w:rsidP="0041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1B2F6" w14:textId="77777777" w:rsidR="003622CD" w:rsidRDefault="003622CD" w:rsidP="00414001">
      <w:r>
        <w:separator/>
      </w:r>
    </w:p>
  </w:footnote>
  <w:footnote w:type="continuationSeparator" w:id="0">
    <w:p w14:paraId="44A89437" w14:textId="77777777" w:rsidR="003622CD" w:rsidRDefault="003622CD" w:rsidP="0041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85224" w14:textId="77777777" w:rsidR="00414001" w:rsidRPr="00A26F3C" w:rsidRDefault="006246F8" w:rsidP="00414001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DBD27D" wp14:editId="5126C59F">
          <wp:simplePos x="0" y="0"/>
          <wp:positionH relativeFrom="margin">
            <wp:posOffset>-460804</wp:posOffset>
          </wp:positionH>
          <wp:positionV relativeFrom="margin">
            <wp:posOffset>-774821</wp:posOffset>
          </wp:positionV>
          <wp:extent cx="1285875" cy="544195"/>
          <wp:effectExtent l="0" t="0" r="9525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4001" w:rsidRPr="00A26F3C">
      <w:rPr>
        <w:rFonts w:ascii="Calibri" w:hAnsi="Calibri"/>
        <w:sz w:val="18"/>
        <w:szCs w:val="18"/>
      </w:rPr>
      <w:t>Veter</w:t>
    </w:r>
    <w:r w:rsidR="009600ED">
      <w:rPr>
        <w:rFonts w:ascii="Calibri" w:hAnsi="Calibri"/>
        <w:sz w:val="18"/>
        <w:szCs w:val="18"/>
      </w:rPr>
      <w:t>inární podmínky pro konání svodu</w:t>
    </w:r>
    <w:r w:rsidR="00414001" w:rsidRPr="00A26F3C">
      <w:rPr>
        <w:rFonts w:ascii="Calibri" w:hAnsi="Calibri"/>
        <w:sz w:val="18"/>
        <w:szCs w:val="18"/>
      </w:rPr>
      <w:t xml:space="preserve"> </w:t>
    </w:r>
    <w:r w:rsidR="009600ED">
      <w:rPr>
        <w:rFonts w:ascii="Calibri" w:hAnsi="Calibri"/>
        <w:sz w:val="18"/>
        <w:szCs w:val="18"/>
      </w:rPr>
      <w:t>skotu</w:t>
    </w:r>
  </w:p>
  <w:p w14:paraId="39A40911" w14:textId="513F1D8E" w:rsidR="00414001" w:rsidRPr="00A26F3C" w:rsidRDefault="00DF5342" w:rsidP="00414001">
    <w:pPr>
      <w:pStyle w:val="Zhlav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  <w:t>platné pro rok 20</w:t>
    </w:r>
    <w:r w:rsidR="00E43CC3">
      <w:rPr>
        <w:rFonts w:ascii="Calibri" w:hAnsi="Calibri"/>
        <w:sz w:val="18"/>
        <w:szCs w:val="18"/>
      </w:rPr>
      <w:t>2</w:t>
    </w:r>
    <w:r w:rsidR="00D63EDA">
      <w:rPr>
        <w:rFonts w:ascii="Calibri" w:hAnsi="Calibri"/>
        <w:sz w:val="18"/>
        <w:szCs w:val="18"/>
      </w:rPr>
      <w:t>4</w:t>
    </w:r>
  </w:p>
  <w:p w14:paraId="64FCB0C8" w14:textId="77777777" w:rsidR="00414001" w:rsidRDefault="00414001" w:rsidP="00414001">
    <w:pPr>
      <w:pStyle w:val="Zhlav"/>
      <w:tabs>
        <w:tab w:val="clear" w:pos="4536"/>
        <w:tab w:val="clear" w:pos="9072"/>
        <w:tab w:val="left" w:pos="2940"/>
      </w:tabs>
    </w:pPr>
    <w:r>
      <w:tab/>
    </w:r>
    <w:r>
      <w:tab/>
    </w:r>
    <w:r>
      <w:tab/>
    </w:r>
  </w:p>
  <w:p w14:paraId="4D16E02B" w14:textId="77777777" w:rsidR="00414001" w:rsidRDefault="004140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A2327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9C618A8"/>
    <w:multiLevelType w:val="hybridMultilevel"/>
    <w:tmpl w:val="130E7F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7E2E"/>
    <w:multiLevelType w:val="hybridMultilevel"/>
    <w:tmpl w:val="F21A676E"/>
    <w:lvl w:ilvl="0" w:tplc="60DAF9EE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376773"/>
    <w:multiLevelType w:val="singleLevel"/>
    <w:tmpl w:val="C902FDE8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rFonts w:cs="Times New Roman"/>
        <w:b w:val="0"/>
      </w:rPr>
    </w:lvl>
  </w:abstractNum>
  <w:abstractNum w:abstractNumId="5" w15:restartNumberingAfterBreak="0">
    <w:nsid w:val="233676FB"/>
    <w:multiLevelType w:val="hybridMultilevel"/>
    <w:tmpl w:val="B2CCC4F0"/>
    <w:lvl w:ilvl="0" w:tplc="60DAF9EE">
      <w:start w:val="1"/>
      <w:numFmt w:val="bullet"/>
      <w:lvlText w:val="−"/>
      <w:lvlJc w:val="left"/>
      <w:pPr>
        <w:ind w:left="1506" w:hanging="360"/>
      </w:pPr>
      <w:rPr>
        <w:rFonts w:ascii="Calibri" w:hAnsi="Calibri" w:hint="default"/>
        <w:b w:val="0"/>
        <w:strike w:val="0"/>
        <w:dstrike w:val="0"/>
        <w:color w:val="auto"/>
        <w:u w:val="none"/>
        <w:effect w:val="none"/>
      </w:rPr>
    </w:lvl>
    <w:lvl w:ilvl="1" w:tplc="04050003">
      <w:start w:val="1"/>
      <w:numFmt w:val="decimal"/>
      <w:lvlText w:val="%2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557"/>
        </w:tabs>
        <w:ind w:left="6557" w:hanging="360"/>
      </w:pPr>
      <w:rPr>
        <w:rFonts w:cs="Times New Roman"/>
      </w:rPr>
    </w:lvl>
  </w:abstractNum>
  <w:abstractNum w:abstractNumId="6" w15:restartNumberingAfterBreak="0">
    <w:nsid w:val="5CBA2889"/>
    <w:multiLevelType w:val="hybridMultilevel"/>
    <w:tmpl w:val="943C344A"/>
    <w:lvl w:ilvl="0" w:tplc="45B224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8A023C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F17CBD"/>
    <w:multiLevelType w:val="hybridMultilevel"/>
    <w:tmpl w:val="860CFDC6"/>
    <w:lvl w:ilvl="0" w:tplc="04050013">
      <w:start w:val="1"/>
      <w:numFmt w:val="upperRoman"/>
      <w:lvlText w:val="%1."/>
      <w:lvlJc w:val="right"/>
      <w:pPr>
        <w:ind w:left="1560" w:hanging="360"/>
      </w:pPr>
    </w:lvl>
    <w:lvl w:ilvl="1" w:tplc="04050019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7BB75F95"/>
    <w:multiLevelType w:val="hybridMultilevel"/>
    <w:tmpl w:val="2BA6D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636" w:hanging="360"/>
        </w:pPr>
        <w:rPr>
          <w:b/>
        </w:rPr>
      </w:lvl>
    </w:lvlOverride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9B"/>
    <w:rsid w:val="00000A64"/>
    <w:rsid w:val="000830DE"/>
    <w:rsid w:val="000B36F2"/>
    <w:rsid w:val="000C1705"/>
    <w:rsid w:val="00130BA2"/>
    <w:rsid w:val="0013209E"/>
    <w:rsid w:val="001579AB"/>
    <w:rsid w:val="001E1C71"/>
    <w:rsid w:val="002F70FD"/>
    <w:rsid w:val="003527C6"/>
    <w:rsid w:val="003622CD"/>
    <w:rsid w:val="00414001"/>
    <w:rsid w:val="00492AB8"/>
    <w:rsid w:val="00511F08"/>
    <w:rsid w:val="00541D46"/>
    <w:rsid w:val="005940C3"/>
    <w:rsid w:val="005F6654"/>
    <w:rsid w:val="006236FD"/>
    <w:rsid w:val="006246F8"/>
    <w:rsid w:val="006878AB"/>
    <w:rsid w:val="006C5BF0"/>
    <w:rsid w:val="006E248F"/>
    <w:rsid w:val="006F1638"/>
    <w:rsid w:val="006F76D6"/>
    <w:rsid w:val="007060AA"/>
    <w:rsid w:val="007C03AE"/>
    <w:rsid w:val="007E00B6"/>
    <w:rsid w:val="00803776"/>
    <w:rsid w:val="008200C2"/>
    <w:rsid w:val="008457D1"/>
    <w:rsid w:val="0087528C"/>
    <w:rsid w:val="008A2A1C"/>
    <w:rsid w:val="00903A4E"/>
    <w:rsid w:val="009422E8"/>
    <w:rsid w:val="009600ED"/>
    <w:rsid w:val="00980EFA"/>
    <w:rsid w:val="00A2152F"/>
    <w:rsid w:val="00A2222F"/>
    <w:rsid w:val="00B0119B"/>
    <w:rsid w:val="00B24C9C"/>
    <w:rsid w:val="00B62F78"/>
    <w:rsid w:val="00B768AE"/>
    <w:rsid w:val="00C530EF"/>
    <w:rsid w:val="00C94B60"/>
    <w:rsid w:val="00CB4D12"/>
    <w:rsid w:val="00D30EA6"/>
    <w:rsid w:val="00D63EDA"/>
    <w:rsid w:val="00D968AE"/>
    <w:rsid w:val="00DD65CF"/>
    <w:rsid w:val="00DF5342"/>
    <w:rsid w:val="00E03CB3"/>
    <w:rsid w:val="00E26E98"/>
    <w:rsid w:val="00E43CC3"/>
    <w:rsid w:val="00E535F0"/>
    <w:rsid w:val="00E8569C"/>
    <w:rsid w:val="00F15F64"/>
    <w:rsid w:val="00F35A2D"/>
    <w:rsid w:val="00F3767E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EDA9F84"/>
  <w15:chartTrackingRefBased/>
  <w15:docId w15:val="{A3BE9FB2-0E29-4E05-9C8B-D1567776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119B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0119B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ZkladntextChar">
    <w:name w:val="Základní text Char"/>
    <w:link w:val="Zkladntext"/>
    <w:semiHidden/>
    <w:rsid w:val="00B0119B"/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B0119B"/>
    <w:pPr>
      <w:ind w:left="720"/>
    </w:pPr>
  </w:style>
  <w:style w:type="paragraph" w:customStyle="1" w:styleId="Text">
    <w:name w:val="Text"/>
    <w:rsid w:val="00B0119B"/>
    <w:pPr>
      <w:overflowPunct w:val="0"/>
      <w:autoSpaceDE w:val="0"/>
      <w:autoSpaceDN w:val="0"/>
      <w:adjustRightInd w:val="0"/>
      <w:spacing w:before="60" w:after="60"/>
      <w:ind w:firstLine="567"/>
      <w:jc w:val="both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140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001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140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001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F66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5A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Beranová</dc:creator>
  <cp:keywords/>
  <cp:lastModifiedBy>Katarína Juhásová</cp:lastModifiedBy>
  <cp:revision>3</cp:revision>
  <cp:lastPrinted>2018-01-19T12:37:00Z</cp:lastPrinted>
  <dcterms:created xsi:type="dcterms:W3CDTF">2023-12-20T09:13:00Z</dcterms:created>
  <dcterms:modified xsi:type="dcterms:W3CDTF">2023-12-27T06:23:00Z</dcterms:modified>
</cp:coreProperties>
</file>