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69811" w14:textId="77777777" w:rsidR="004D0F18" w:rsidRPr="007772E7" w:rsidRDefault="004D0F18" w:rsidP="00B94D24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14:paraId="306494F3" w14:textId="13D84B17" w:rsidR="004D0F18" w:rsidRPr="00B94D24" w:rsidRDefault="004D0F18" w:rsidP="002101DA">
      <w:pPr>
        <w:pBdr>
          <w:bottom w:val="single" w:sz="4" w:space="15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B94D24">
        <w:rPr>
          <w:rFonts w:asciiTheme="minorHAnsi" w:hAnsiTheme="minorHAnsi" w:cstheme="minorHAnsi"/>
          <w:b/>
        </w:rPr>
        <w:t>Svod zvířat lze pořádat</w:t>
      </w:r>
      <w:r w:rsidRPr="00B94D24">
        <w:rPr>
          <w:rFonts w:asciiTheme="minorHAnsi" w:hAnsiTheme="minorHAnsi" w:cstheme="minorHAnsi"/>
        </w:rPr>
        <w:t xml:space="preserve"> </w:t>
      </w:r>
      <w:r w:rsidRPr="00B94D24">
        <w:rPr>
          <w:rFonts w:asciiTheme="minorHAnsi" w:hAnsiTheme="minorHAnsi" w:cstheme="minorHAnsi"/>
          <w:b/>
        </w:rPr>
        <w:t>pouze pod státním veterinárním dozorem</w:t>
      </w:r>
      <w:r w:rsidRPr="00B94D24">
        <w:rPr>
          <w:rFonts w:asciiTheme="minorHAnsi" w:hAnsiTheme="minorHAnsi" w:cstheme="minorHAnsi"/>
        </w:rPr>
        <w:t>. P</w:t>
      </w:r>
      <w:r w:rsidR="00DA382F" w:rsidRPr="00B94D24">
        <w:rPr>
          <w:rFonts w:asciiTheme="minorHAnsi" w:hAnsiTheme="minorHAnsi" w:cstheme="minorHAnsi"/>
        </w:rPr>
        <w:t>rovozovatel</w:t>
      </w:r>
      <w:r w:rsidRPr="00B94D24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</w:t>
      </w:r>
      <w:r w:rsidR="00F825D4" w:rsidRPr="00B94D24">
        <w:rPr>
          <w:rFonts w:asciiTheme="minorHAnsi" w:hAnsiTheme="minorHAnsi" w:cstheme="minorHAnsi"/>
        </w:rPr>
        <w:t>provozovatel povinen</w:t>
      </w:r>
      <w:r w:rsidRPr="00B94D24">
        <w:rPr>
          <w:rFonts w:asciiTheme="minorHAnsi" w:hAnsiTheme="minorHAnsi" w:cstheme="minorHAnsi"/>
        </w:rPr>
        <w:t xml:space="preserve"> vyžádat si od krajské veterinární správy státní veterinární správy podmínky pro konání svodu a zajistit jejich dodržování</w:t>
      </w:r>
      <w:r w:rsidR="00CC0E61">
        <w:rPr>
          <w:rFonts w:asciiTheme="minorHAnsi" w:hAnsiTheme="minorHAnsi" w:cstheme="minorHAnsi"/>
        </w:rPr>
        <w:t>.</w:t>
      </w:r>
      <w:r w:rsidR="005602CD">
        <w:rPr>
          <w:rFonts w:asciiTheme="minorHAnsi" w:hAnsiTheme="minorHAnsi" w:cstheme="minorHAnsi"/>
        </w:rPr>
        <w:t xml:space="preserve"> </w:t>
      </w:r>
      <w:r w:rsidR="00072FCB">
        <w:rPr>
          <w:rFonts w:asciiTheme="minorHAnsi" w:hAnsiTheme="minorHAnsi" w:cstheme="minorHAnsi"/>
          <w:iCs/>
        </w:rPr>
        <w:t>V případě, že místo svodu není evidovaným hospodářstvím chovatele – provozovatele svodu - musí být provozovatel svodu</w:t>
      </w:r>
      <w:bookmarkStart w:id="0" w:name="_GoBack"/>
      <w:bookmarkEnd w:id="0"/>
      <w:r w:rsidR="00072FCB">
        <w:rPr>
          <w:rFonts w:asciiTheme="minorHAnsi" w:hAnsiTheme="minorHAnsi" w:cstheme="minorHAnsi"/>
          <w:iCs/>
        </w:rPr>
        <w:t xml:space="preserve"> registrován krajskou veterinární správou jako </w:t>
      </w:r>
      <w:r w:rsidR="00072FCB" w:rsidRPr="00072FCB">
        <w:rPr>
          <w:rFonts w:asciiTheme="minorHAnsi" w:hAnsiTheme="minorHAnsi" w:cstheme="minorHAnsi"/>
          <w:b/>
          <w:iCs/>
        </w:rPr>
        <w:t xml:space="preserve">provozovatel provádějící svody nezávisle na zařízení. </w:t>
      </w:r>
      <w:r w:rsidRPr="00B94D24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1DB300C7" w14:textId="77777777" w:rsidR="00A64DA8" w:rsidRPr="00E635BF" w:rsidRDefault="004D0F18" w:rsidP="001D286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  <w:r w:rsidR="00A64DA8">
        <w:tab/>
      </w:r>
    </w:p>
    <w:p w14:paraId="7731853E" w14:textId="77777777" w:rsidR="001C192A" w:rsidRPr="00792B69" w:rsidRDefault="00A64DA8" w:rsidP="00DA382F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792B69">
        <w:rPr>
          <w:rFonts w:ascii="Calibri" w:hAnsi="Calibri"/>
        </w:rPr>
        <w:t xml:space="preserve"> je uvedeno, že </w:t>
      </w:r>
      <w:r w:rsidR="001C192A" w:rsidRPr="00792B69">
        <w:rPr>
          <w:rFonts w:ascii="Calibri" w:hAnsi="Calibri"/>
          <w:bCs/>
        </w:rPr>
        <w:t>vodní drůbež</w:t>
      </w:r>
      <w:r w:rsidR="001C192A" w:rsidRPr="00792B69">
        <w:rPr>
          <w:rFonts w:ascii="Calibri" w:hAnsi="Calibri"/>
          <w:b/>
          <w:bCs/>
        </w:rPr>
        <w:t xml:space="preserve"> </w:t>
      </w:r>
      <w:r w:rsidR="001C192A" w:rsidRPr="00792B69">
        <w:rPr>
          <w:rFonts w:ascii="Calibri" w:hAnsi="Calibri"/>
        </w:rPr>
        <w:t>byla v posledních 3 dnech před přemístěním na svod klinicky vyšetřena a nejeví příznaky onemocnění.</w:t>
      </w:r>
    </w:p>
    <w:p w14:paraId="41D18925" w14:textId="3D653B80"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soukromý </w:t>
      </w:r>
      <w:r w:rsidRPr="00E635BF">
        <w:rPr>
          <w:rFonts w:ascii="Calibri" w:hAnsi="Calibri"/>
        </w:rPr>
        <w:t>veterinární lékař, kterého zajistí p</w:t>
      </w:r>
      <w:r w:rsidR="00DA382F">
        <w:rPr>
          <w:rFonts w:ascii="Calibri" w:hAnsi="Calibri"/>
        </w:rPr>
        <w:t>rovozovatel</w:t>
      </w:r>
      <w:r w:rsidRPr="00E635BF">
        <w:rPr>
          <w:rFonts w:ascii="Calibri" w:hAnsi="Calibri"/>
        </w:rPr>
        <w:t xml:space="preserve">.  </w:t>
      </w:r>
    </w:p>
    <w:p w14:paraId="1E872064" w14:textId="6FA87C22"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>P</w:t>
      </w:r>
      <w:r w:rsidR="00DA382F">
        <w:rPr>
          <w:rFonts w:asciiTheme="minorHAnsi" w:hAnsiTheme="minorHAnsi"/>
        </w:rPr>
        <w:t>rovozovatel</w:t>
      </w:r>
      <w:r w:rsidRPr="00EE3915">
        <w:rPr>
          <w:rFonts w:asciiTheme="minorHAnsi" w:hAnsiTheme="minorHAnsi"/>
        </w:rPr>
        <w:t xml:space="preserve">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14:paraId="40F26EE6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jméno, název, adresa a sídlo chovatele</w:t>
      </w:r>
    </w:p>
    <w:p w14:paraId="2F954DD7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0DD7F43F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0C1BEC6" w14:textId="77777777" w:rsidR="00EE3915" w:rsidRPr="00D773A1" w:rsidRDefault="00EE3915" w:rsidP="00B94D24">
      <w:pPr>
        <w:numPr>
          <w:ilvl w:val="0"/>
          <w:numId w:val="8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13C07A04" w14:textId="2DAF0E00"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DA382F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C80CD7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5A1594E3" w14:textId="77777777"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14:paraId="08FDB377" w14:textId="77777777"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="00761399">
        <w:rPr>
          <w:rFonts w:ascii="Calibri" w:hAnsi="Calibri"/>
        </w:rPr>
        <w:t xml:space="preserve">čištěny a </w:t>
      </w:r>
      <w:r w:rsidRPr="00E635BF">
        <w:rPr>
          <w:rFonts w:ascii="Calibri" w:hAnsi="Calibri"/>
        </w:rPr>
        <w:t>dezinfikovány.</w:t>
      </w:r>
    </w:p>
    <w:p w14:paraId="07DA9E65" w14:textId="77777777"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14:paraId="68FB4B13" w14:textId="77777777"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8A59" w14:textId="77777777" w:rsidR="008269CA" w:rsidRDefault="008269CA" w:rsidP="004D0F18">
      <w:r>
        <w:separator/>
      </w:r>
    </w:p>
  </w:endnote>
  <w:endnote w:type="continuationSeparator" w:id="0">
    <w:p w14:paraId="238DF47E" w14:textId="77777777" w:rsidR="008269CA" w:rsidRDefault="008269CA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9271" w14:textId="77777777" w:rsidR="008269CA" w:rsidRDefault="008269CA" w:rsidP="004D0F18">
      <w:r>
        <w:separator/>
      </w:r>
    </w:p>
  </w:footnote>
  <w:footnote w:type="continuationSeparator" w:id="0">
    <w:p w14:paraId="7A293C27" w14:textId="77777777" w:rsidR="008269CA" w:rsidRDefault="008269CA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93047" w14:textId="77777777"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4155F5" wp14:editId="258B812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14:paraId="553DF9C5" w14:textId="69ED2D20"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61399">
      <w:rPr>
        <w:rFonts w:ascii="Calibri" w:hAnsi="Calibri"/>
        <w:sz w:val="18"/>
        <w:szCs w:val="18"/>
      </w:rPr>
      <w:tab/>
      <w:t xml:space="preserve">platné pro rok </w:t>
    </w:r>
    <w:r w:rsidR="008F0317">
      <w:rPr>
        <w:rFonts w:ascii="Calibri" w:hAnsi="Calibri"/>
        <w:sz w:val="18"/>
        <w:szCs w:val="18"/>
      </w:rPr>
      <w:t>202</w:t>
    </w:r>
    <w:r w:rsidR="004E5BF0">
      <w:rPr>
        <w:rFonts w:ascii="Calibri" w:hAnsi="Calibri"/>
        <w:sz w:val="18"/>
        <w:szCs w:val="18"/>
      </w:rPr>
      <w:t>4</w:t>
    </w:r>
  </w:p>
  <w:p w14:paraId="45A3DC93" w14:textId="77777777" w:rsidR="004D0F18" w:rsidRDefault="004D0F18" w:rsidP="004D0F18">
    <w:pPr>
      <w:pStyle w:val="Zhlav"/>
    </w:pPr>
  </w:p>
  <w:p w14:paraId="3A51BD5B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14:paraId="6CDA309C" w14:textId="77777777"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A"/>
    <w:rsid w:val="00072FCB"/>
    <w:rsid w:val="00093414"/>
    <w:rsid w:val="000B295A"/>
    <w:rsid w:val="000D3190"/>
    <w:rsid w:val="001C192A"/>
    <w:rsid w:val="001D286B"/>
    <w:rsid w:val="001D35D6"/>
    <w:rsid w:val="002101DA"/>
    <w:rsid w:val="00235C61"/>
    <w:rsid w:val="003A3B6A"/>
    <w:rsid w:val="00491B57"/>
    <w:rsid w:val="004D0F18"/>
    <w:rsid w:val="004D3DB2"/>
    <w:rsid w:val="004E5BF0"/>
    <w:rsid w:val="00510081"/>
    <w:rsid w:val="005602CD"/>
    <w:rsid w:val="005D30C3"/>
    <w:rsid w:val="00601478"/>
    <w:rsid w:val="00761399"/>
    <w:rsid w:val="007772E7"/>
    <w:rsid w:val="00792B69"/>
    <w:rsid w:val="008269CA"/>
    <w:rsid w:val="008F0317"/>
    <w:rsid w:val="00962E32"/>
    <w:rsid w:val="00A64DA8"/>
    <w:rsid w:val="00A813CA"/>
    <w:rsid w:val="00B94D24"/>
    <w:rsid w:val="00BF4A47"/>
    <w:rsid w:val="00C80CD7"/>
    <w:rsid w:val="00CC0E61"/>
    <w:rsid w:val="00D17C14"/>
    <w:rsid w:val="00DA382F"/>
    <w:rsid w:val="00E635BF"/>
    <w:rsid w:val="00EE3915"/>
    <w:rsid w:val="00F61E49"/>
    <w:rsid w:val="00F674AA"/>
    <w:rsid w:val="00F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A1C92A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Katarína Juhásová</cp:lastModifiedBy>
  <cp:revision>4</cp:revision>
  <cp:lastPrinted>2018-01-03T13:01:00Z</cp:lastPrinted>
  <dcterms:created xsi:type="dcterms:W3CDTF">2023-12-14T11:22:00Z</dcterms:created>
  <dcterms:modified xsi:type="dcterms:W3CDTF">2023-12-27T06:26:00Z</dcterms:modified>
</cp:coreProperties>
</file>